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附件1</w:t>
      </w:r>
    </w:p>
    <w:p>
      <w:pPr>
        <w:spacing w:line="520" w:lineRule="exact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西昌学院2024</w:t>
      </w:r>
      <w:r>
        <w:rPr>
          <w:rFonts w:hint="eastAsia" w:ascii="仿宋" w:hAnsi="仿宋" w:eastAsia="仿宋" w:cs="仿宋"/>
          <w:sz w:val="36"/>
          <w:szCs w:val="36"/>
        </w:rPr>
        <w:t>年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直接考核</w:t>
      </w:r>
      <w:r>
        <w:rPr>
          <w:rFonts w:hint="eastAsia" w:ascii="仿宋" w:hAnsi="仿宋" w:eastAsia="仿宋" w:cs="仿宋"/>
          <w:sz w:val="36"/>
          <w:szCs w:val="36"/>
        </w:rPr>
        <w:t>招聘工作人员岗位和条件要求一览表</w:t>
      </w:r>
    </w:p>
    <w:p>
      <w:pPr>
        <w:tabs>
          <w:tab w:val="left" w:pos="8820"/>
        </w:tabs>
        <w:spacing w:line="400" w:lineRule="exact"/>
        <w:jc w:val="both"/>
        <w:rPr>
          <w:rFonts w:hint="eastAsia" w:ascii="仿宋" w:hAnsi="仿宋" w:eastAsia="仿宋" w:cs="仿宋"/>
          <w:sz w:val="28"/>
          <w:szCs w:val="28"/>
          <w:shd w:val="pct10" w:color="auto" w:fill="FFFFFF"/>
        </w:rPr>
      </w:pPr>
    </w:p>
    <w:p>
      <w:pPr>
        <w:tabs>
          <w:tab w:val="left" w:pos="8820"/>
        </w:tabs>
        <w:spacing w:line="400" w:lineRule="exact"/>
        <w:jc w:val="both"/>
        <w:rPr>
          <w:rFonts w:hint="eastAsia" w:ascii="仿宋" w:hAnsi="仿宋" w:eastAsia="仿宋" w:cs="仿宋"/>
          <w:sz w:val="28"/>
          <w:szCs w:val="28"/>
          <w:shd w:val="pct10" w:color="auto" w:fill="FFFFFF"/>
        </w:rPr>
      </w:pPr>
    </w:p>
    <w:tbl>
      <w:tblPr>
        <w:tblStyle w:val="3"/>
        <w:tblW w:w="136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172"/>
        <w:gridCol w:w="1105"/>
        <w:gridCol w:w="1341"/>
        <w:gridCol w:w="670"/>
        <w:gridCol w:w="1351"/>
        <w:gridCol w:w="960"/>
        <w:gridCol w:w="960"/>
        <w:gridCol w:w="3432"/>
        <w:gridCol w:w="1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招聘单位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招聘岗位</w:t>
            </w: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岗位编码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招聘人数</w:t>
            </w:r>
          </w:p>
        </w:tc>
        <w:tc>
          <w:tcPr>
            <w:tcW w:w="13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招聘对象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范围</w:t>
            </w:r>
          </w:p>
        </w:tc>
        <w:tc>
          <w:tcPr>
            <w:tcW w:w="6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9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其他条件要求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岗位类别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岗位名称</w:t>
            </w: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或学位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专业条件要求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机械与电气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工程学院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BS202401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1979年1月1日及以后出生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8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物理学、机械工程、仪器科学与技术、动力工程及工程热物理、电气工程、控制科学与工程、轻工技术与工程、交通运输工程、农业工程、系统科学、力学、电子科学与技术、信息与通信工程、计算机科学与技术、矿业工程、核科学与技术、生物医学工程、软件工程、电子信息、机械、能源动力、交通运输、农业、智能科学与技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术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信息技术学院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lang w:val="en-US" w:eastAsia="zh-CN" w:bidi="ar"/>
              </w:rPr>
              <w:t>BS202402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1979年1月1日及以后出生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电子信息、</w:t>
            </w:r>
            <w:r>
              <w:rPr>
                <w:rFonts w:ascii="仿宋" w:hAnsi="仿宋" w:eastAsia="仿宋" w:cs="宋体"/>
                <w:sz w:val="21"/>
                <w:szCs w:val="21"/>
              </w:rPr>
              <w:t>信息与通信工程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</w:t>
            </w:r>
            <w:r>
              <w:rPr>
                <w:rFonts w:ascii="仿宋" w:hAnsi="仿宋" w:eastAsia="仿宋" w:cs="宋体"/>
                <w:sz w:val="21"/>
                <w:szCs w:val="21"/>
              </w:rPr>
              <w:t>电子科学与技术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</w:t>
            </w:r>
            <w:r>
              <w:rPr>
                <w:rFonts w:ascii="仿宋" w:hAnsi="仿宋" w:eastAsia="仿宋" w:cs="宋体"/>
                <w:sz w:val="21"/>
                <w:szCs w:val="21"/>
              </w:rPr>
              <w:t>集成电路科学与工程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</w:t>
            </w:r>
            <w:r>
              <w:rPr>
                <w:rFonts w:ascii="仿宋" w:hAnsi="仿宋" w:eastAsia="仿宋" w:cs="宋体"/>
                <w:sz w:val="21"/>
                <w:szCs w:val="21"/>
              </w:rPr>
              <w:t>物理学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</w:t>
            </w:r>
            <w:r>
              <w:rPr>
                <w:rFonts w:ascii="仿宋" w:hAnsi="仿宋" w:eastAsia="仿宋" w:cs="宋体"/>
                <w:sz w:val="21"/>
                <w:szCs w:val="21"/>
              </w:rPr>
              <w:t>计算机科学与技术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</w:t>
            </w:r>
            <w:r>
              <w:rPr>
                <w:rFonts w:ascii="仿宋" w:hAnsi="仿宋" w:eastAsia="仿宋" w:cs="宋体"/>
                <w:sz w:val="21"/>
                <w:szCs w:val="21"/>
              </w:rPr>
              <w:t>网络空间安全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</w:t>
            </w:r>
            <w:r>
              <w:rPr>
                <w:rFonts w:ascii="仿宋" w:hAnsi="仿宋" w:eastAsia="仿宋" w:cs="宋体"/>
                <w:sz w:val="21"/>
                <w:szCs w:val="21"/>
              </w:rPr>
              <w:t>软件工程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土木与水利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工程学院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lang w:val="en-US" w:eastAsia="zh-CN" w:bidi="ar"/>
              </w:rPr>
              <w:t>BS202403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1979年1月1日及以后出生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力学；建筑学；土木工程；水利工程；测绘科学与技术；地质资源与地质工程；矿业工程；管理科学与工程；环境科学与工程；土木水利；资源环境；工程管理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农业科学学院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lang w:val="en-US" w:eastAsia="zh-CN" w:bidi="ar"/>
              </w:rPr>
              <w:t>BS202404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1979年1月1日及以后出生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宋体"/>
                <w:sz w:val="21"/>
                <w:szCs w:val="21"/>
              </w:rPr>
              <w:t>作物学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</w:t>
            </w:r>
            <w:r>
              <w:rPr>
                <w:rFonts w:ascii="仿宋" w:hAnsi="仿宋" w:eastAsia="仿宋" w:cs="宋体"/>
                <w:sz w:val="21"/>
                <w:szCs w:val="21"/>
              </w:rPr>
              <w:t>园艺学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</w:t>
            </w:r>
            <w:r>
              <w:rPr>
                <w:rFonts w:ascii="仿宋" w:hAnsi="仿宋" w:eastAsia="仿宋" w:cs="宋体"/>
                <w:sz w:val="21"/>
                <w:szCs w:val="21"/>
              </w:rPr>
              <w:t>农业资源与环境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</w:t>
            </w:r>
            <w:r>
              <w:rPr>
                <w:rFonts w:ascii="仿宋" w:hAnsi="仿宋" w:eastAsia="仿宋" w:cs="宋体"/>
                <w:sz w:val="21"/>
                <w:szCs w:val="21"/>
              </w:rPr>
              <w:t>植物保护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、林学、</w:t>
            </w:r>
            <w:r>
              <w:rPr>
                <w:rFonts w:ascii="仿宋" w:hAnsi="仿宋" w:eastAsia="仿宋" w:cs="宋体"/>
                <w:sz w:val="21"/>
                <w:szCs w:val="21"/>
              </w:rPr>
              <w:t>食品科学与工程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</w:t>
            </w:r>
            <w:r>
              <w:rPr>
                <w:rFonts w:ascii="仿宋" w:hAnsi="仿宋" w:eastAsia="仿宋" w:cs="宋体"/>
                <w:sz w:val="21"/>
                <w:szCs w:val="21"/>
              </w:rPr>
              <w:t>生物学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</w:t>
            </w:r>
            <w:r>
              <w:rPr>
                <w:rFonts w:ascii="仿宋" w:hAnsi="仿宋" w:eastAsia="仿宋" w:cs="宋体"/>
                <w:sz w:val="21"/>
                <w:szCs w:val="21"/>
              </w:rPr>
              <w:t>农业工程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、生态学、生物工程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省级重点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实验室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lang w:val="en-US" w:eastAsia="zh-CN" w:bidi="ar"/>
              </w:rPr>
              <w:t>BS202405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1979年1月1日及以后出生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生物学、</w:t>
            </w:r>
            <w:r>
              <w:rPr>
                <w:rFonts w:ascii="仿宋" w:hAnsi="仿宋" w:eastAsia="仿宋" w:cs="宋体"/>
                <w:sz w:val="21"/>
                <w:szCs w:val="21"/>
              </w:rPr>
              <w:t>食品科学与工程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动物科学学院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lang w:val="en-US" w:eastAsia="zh-CN" w:bidi="ar"/>
              </w:rPr>
              <w:t>BS202406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1979年1月1日及以后出生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药学</w:t>
            </w:r>
            <w:r>
              <w:rPr>
                <w:rFonts w:ascii="仿宋" w:hAnsi="仿宋" w:eastAsia="仿宋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中药学、</w:t>
            </w:r>
            <w:r>
              <w:rPr>
                <w:rFonts w:ascii="仿宋" w:hAnsi="仿宋" w:eastAsia="仿宋"/>
                <w:sz w:val="21"/>
                <w:szCs w:val="21"/>
              </w:rPr>
              <w:t>兽医学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、兽医、畜牧学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资源与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环境学院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lang w:val="en-US" w:eastAsia="zh-CN" w:bidi="ar"/>
              </w:rPr>
              <w:t>BS202407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1979年1月1日及以后出生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生物学</w:t>
            </w:r>
            <w:r>
              <w:rPr>
                <w:rFonts w:ascii="仿宋" w:hAnsi="仿宋" w:eastAsia="仿宋"/>
                <w:sz w:val="21"/>
                <w:szCs w:val="21"/>
              </w:rPr>
              <w:t>、生态学、生物工程、地理学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、</w:t>
            </w:r>
            <w:r>
              <w:rPr>
                <w:rFonts w:ascii="仿宋" w:hAnsi="仿宋" w:eastAsia="仿宋"/>
                <w:sz w:val="21"/>
                <w:szCs w:val="21"/>
              </w:rPr>
              <w:t>环境科学与工程、公共管理学、信息资源管理、测绘科学与技术、城乡规划学、材料与化工、资源与环境、生物与医药、农业资源与环境、水土保持与荒漠化防治学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理学院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lang w:val="en-US" w:eastAsia="zh-CN" w:bidi="ar"/>
              </w:rPr>
              <w:t>BS202408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1979年1月1日及以后出生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教育学、教育、数学、化学、统计学、材料科学与工程、冶金工程、化学工程与技术、矿业工程、材料与化工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旅游与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城乡规划学院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lang w:val="en-US" w:eastAsia="zh-CN" w:bidi="ar"/>
              </w:rPr>
              <w:t>BS202409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1979年1月1日及以后出生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819"/>
              </w:tabs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公共管理、工商管理、哲学、政治学、</w:t>
            </w:r>
            <w:r>
              <w:rPr>
                <w:rFonts w:ascii="仿宋" w:hAnsi="仿宋" w:eastAsia="仿宋" w:cs="宋体"/>
                <w:sz w:val="21"/>
                <w:szCs w:val="21"/>
              </w:rPr>
              <w:t>法学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、城乡规划学、风景园林学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体育学院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lang w:val="en-US" w:eastAsia="zh-CN" w:bidi="ar"/>
              </w:rPr>
              <w:t>BS202410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1979年1月1日及以后出生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教育学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、</w:t>
            </w:r>
            <w:r>
              <w:rPr>
                <w:rFonts w:ascii="仿宋" w:hAnsi="仿宋" w:eastAsia="仿宋"/>
                <w:sz w:val="21"/>
                <w:szCs w:val="21"/>
              </w:rPr>
              <w:t>体育学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、</w:t>
            </w:r>
            <w:r>
              <w:rPr>
                <w:rFonts w:ascii="仿宋" w:hAnsi="仿宋" w:eastAsia="仿宋"/>
                <w:sz w:val="21"/>
                <w:szCs w:val="21"/>
              </w:rPr>
              <w:t>教育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、</w:t>
            </w:r>
            <w:r>
              <w:rPr>
                <w:rFonts w:ascii="仿宋" w:hAnsi="仿宋" w:eastAsia="仿宋"/>
                <w:sz w:val="21"/>
                <w:szCs w:val="21"/>
              </w:rPr>
              <w:t>体育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、</w:t>
            </w:r>
            <w:r>
              <w:rPr>
                <w:rFonts w:ascii="仿宋" w:hAnsi="仿宋" w:eastAsia="仿宋"/>
                <w:sz w:val="21"/>
                <w:szCs w:val="21"/>
              </w:rPr>
              <w:t>中医学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、</w:t>
            </w:r>
            <w:r>
              <w:rPr>
                <w:rFonts w:ascii="仿宋" w:hAnsi="仿宋" w:eastAsia="仿宋"/>
                <w:sz w:val="21"/>
                <w:szCs w:val="21"/>
              </w:rPr>
              <w:t>中西医结合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经济管理学院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5"/>
                <w:lang w:val="en-US" w:eastAsia="zh-CN" w:bidi="ar"/>
              </w:rPr>
              <w:t>BS202411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1979年1月1日及以后出生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管理科学与工程、工商管理、农林经济管理、智能科学与技术、应用经济学、理论经济学、统计学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马克思主义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学院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BS202412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1979年1月1日及以后出生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马克思主义理论、哲学、法学、政治学、社会学、民族学、历史学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文化传媒学院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BS202413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1979年1月1日及以后出生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中国语言文学、新闻传播学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艺术学院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BS202414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1979年1月1日及以后出生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19"/>
              </w:tabs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艺术学、音乐、舞蹈、戏剧与影视、美术学、设计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彝族文化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研究中心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BS202415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1979年1月1日及以后出生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民族学、宗教学、中国语言文学、教育学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彝语言文化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学院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BS202416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1979年1月1日及以后出生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中国语言文学、</w:t>
            </w:r>
            <w:r>
              <w:rPr>
                <w:rFonts w:ascii="仿宋" w:hAnsi="仿宋" w:eastAsia="仿宋"/>
                <w:sz w:val="21"/>
                <w:szCs w:val="21"/>
              </w:rPr>
              <w:t>民族学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、</w:t>
            </w:r>
            <w:r>
              <w:rPr>
                <w:rFonts w:ascii="仿宋" w:hAnsi="仿宋" w:eastAsia="仿宋"/>
                <w:sz w:val="21"/>
                <w:szCs w:val="21"/>
              </w:rPr>
              <w:t>公共管理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、</w:t>
            </w:r>
            <w:r>
              <w:rPr>
                <w:rFonts w:ascii="仿宋" w:hAnsi="仿宋" w:eastAsia="仿宋"/>
                <w:sz w:val="21"/>
                <w:szCs w:val="21"/>
              </w:rPr>
              <w:t>社会学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外国语学院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BS202417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1979年1月1日及以后出生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外国语言文学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教师教育学院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BS202418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1979年1月1日及以后出生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教育学、心理学、教育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少数民族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预科教育学院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BS202419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1979年1月1日及以后出生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历史学、物理学、计算机科学与技术、汉语言文学、数学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学生工作部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 w:bidi="ar"/>
              </w:rPr>
              <w:t>专业技术岗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专任教师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BS202420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bidi="ar"/>
              </w:rPr>
              <w:t>详见公告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1979年1月1日及以后出生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研究生学历且具有相应博士学位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不限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中共党员（含预备党员）</w:t>
            </w:r>
          </w:p>
        </w:tc>
      </w:tr>
    </w:tbl>
    <w:p>
      <w:pPr>
        <w:numPr>
          <w:ilvl w:val="0"/>
          <w:numId w:val="0"/>
        </w:numPr>
        <w:spacing w:line="360" w:lineRule="exact"/>
        <w:ind w:left="480" w:leftChars="0" w:hanging="480" w:hanging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注：1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本表各岗位相关的其他条件及要求请见本公告正文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2.报考者本人有效学位证所载学位应与拟报考岗位的“学位”资格要求相符；报考者本人有效的毕业证所载学历和专业名</w:t>
      </w:r>
    </w:p>
    <w:p>
      <w:pPr>
        <w:numPr>
          <w:ilvl w:val="0"/>
          <w:numId w:val="0"/>
        </w:numPr>
        <w:spacing w:line="360" w:lineRule="exact"/>
        <w:ind w:firstLine="720" w:firstLineChars="3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称，应与拟报考岗位的“学历”和“专业条件要求”两栏分别相符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exact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3.学科</w:t>
      </w:r>
      <w:r>
        <w:rPr>
          <w:rFonts w:hint="eastAsia" w:ascii="仿宋" w:hAnsi="仿宋" w:eastAsia="仿宋" w:cs="仿宋"/>
          <w:sz w:val="24"/>
          <w:szCs w:val="24"/>
        </w:rPr>
        <w:t>专业条件要求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均为</w:t>
      </w:r>
      <w:r>
        <w:rPr>
          <w:rFonts w:hint="eastAsia" w:ascii="仿宋" w:hAnsi="仿宋" w:eastAsia="仿宋" w:cs="仿宋"/>
          <w:sz w:val="24"/>
          <w:szCs w:val="24"/>
        </w:rPr>
        <w:t>研究生专业目录中一级学科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exact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304" w:right="1701" w:bottom="1361" w:left="1701" w:header="851" w:footer="1531" w:gutter="0"/>
          <w:pgNumType w:fmt="numberInDash"/>
          <w:cols w:space="720" w:num="1"/>
          <w:docGrid w:type="linesAndChars" w:linePitch="435" w:charSpace="0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</w:rPr>
        <w:t>本次招聘岗位有效期至202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年12月31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37A3957"/>
    <w:rsid w:val="237A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character" w:customStyle="1" w:styleId="5">
    <w:name w:val="font11"/>
    <w:basedOn w:val="4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2024-04-19T04:06:00Z</dcterms:created>
  <dc:creator>⺌诺言ゝ</dc:creator>
  <cp:lastModifiedBy>⺌诺言ゝ</cp:lastModifiedBy>
  <dcterms:modified xsi:type="dcterms:W3CDTF">2024-04-19T04:06:51Z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F2255BB7FFAC463386EAE101EB8D3220_11</vt:lpwstr>
  </property>
</Properties>
</file>