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61F" w:rsidRPr="00AE7B1D" w:rsidRDefault="004E761F" w:rsidP="004E761F">
      <w:pPr>
        <w:rPr>
          <w:rFonts w:ascii="仿宋" w:eastAsia="仿宋" w:hAnsi="仿宋" w:hint="eastAsia"/>
          <w:sz w:val="28"/>
          <w:szCs w:val="28"/>
        </w:rPr>
      </w:pPr>
    </w:p>
    <w:p w:rsidR="004E761F" w:rsidRPr="00CC3B76" w:rsidRDefault="004E761F" w:rsidP="004E761F">
      <w:pPr>
        <w:widowControl w:val="0"/>
        <w:adjustRightInd/>
        <w:spacing w:after="0"/>
        <w:rPr>
          <w:rFonts w:ascii="楷体_GB2312" w:eastAsia="楷体_GB2312" w:hAnsi="Times New Roman" w:hint="eastAsia"/>
          <w:b/>
          <w:spacing w:val="30"/>
          <w:kern w:val="2"/>
          <w:sz w:val="24"/>
          <w:szCs w:val="24"/>
          <w:u w:val="single"/>
        </w:rPr>
      </w:pPr>
      <w:r w:rsidRPr="002E44CA">
        <w:rPr>
          <w:rFonts w:ascii="楷体_GB2312" w:eastAsia="楷体_GB2312" w:hAnsi="Times New Roman" w:hint="eastAsia"/>
          <w:b/>
          <w:spacing w:val="30"/>
          <w:kern w:val="2"/>
          <w:sz w:val="24"/>
          <w:szCs w:val="24"/>
          <w:u w:val="single"/>
        </w:rPr>
        <w:t>附件</w:t>
      </w:r>
      <w:r>
        <w:rPr>
          <w:rFonts w:ascii="楷体_GB2312" w:eastAsia="楷体_GB2312" w:hAnsi="Times New Roman" w:hint="eastAsia"/>
          <w:b/>
          <w:spacing w:val="30"/>
          <w:kern w:val="2"/>
          <w:sz w:val="24"/>
          <w:szCs w:val="24"/>
          <w:u w:val="single"/>
        </w:rPr>
        <w:t>1</w:t>
      </w:r>
    </w:p>
    <w:p w:rsidR="004E761F" w:rsidRPr="00162497" w:rsidRDefault="004E761F" w:rsidP="004E761F">
      <w:pPr>
        <w:widowControl w:val="0"/>
        <w:adjustRightInd/>
        <w:snapToGrid/>
        <w:spacing w:after="0"/>
        <w:jc w:val="center"/>
        <w:rPr>
          <w:rFonts w:ascii="宋体" w:eastAsia="宋体" w:hAnsi="宋体"/>
          <w:kern w:val="2"/>
          <w:sz w:val="24"/>
          <w:szCs w:val="24"/>
        </w:rPr>
      </w:pPr>
      <w:r w:rsidRPr="00162497">
        <w:rPr>
          <w:rFonts w:ascii="宋体" w:eastAsia="宋体" w:hAnsi="宋体" w:hint="eastAsia"/>
          <w:kern w:val="2"/>
          <w:sz w:val="24"/>
          <w:szCs w:val="24"/>
        </w:rPr>
        <w:t>新疆财经大学商务学院（库尔勒校区）人才招聘岗位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17"/>
        <w:gridCol w:w="2913"/>
        <w:gridCol w:w="1105"/>
        <w:gridCol w:w="689"/>
        <w:gridCol w:w="1243"/>
        <w:gridCol w:w="1429"/>
      </w:tblGrid>
      <w:tr w:rsidR="004E761F" w:rsidRPr="00162497" w:rsidTr="00A56DBB">
        <w:trPr>
          <w:trHeight w:val="638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b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  <w:t>用人部门</w:t>
            </w:r>
          </w:p>
        </w:tc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b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  <w:t>专业/学科方向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b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  <w:t>岗位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b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/>
                <w:b/>
                <w:color w:val="000000"/>
                <w:sz w:val="21"/>
                <w:szCs w:val="21"/>
              </w:rPr>
              <w:t>人数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b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  <w:t>学历/职称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widowControl w:val="0"/>
              <w:adjustRightInd/>
              <w:snapToGrid/>
              <w:spacing w:after="0"/>
              <w:rPr>
                <w:rFonts w:ascii="仿宋" w:eastAsia="仿宋" w:hAnsi="仿宋"/>
                <w:b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  <w:t>岗位要求</w:t>
            </w:r>
          </w:p>
        </w:tc>
      </w:tr>
      <w:tr w:rsidR="004E761F" w:rsidRPr="00162497" w:rsidTr="00A56DBB">
        <w:trPr>
          <w:trHeight w:val="1072"/>
        </w:trPr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公共基础部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思想政治教育/汉语言文学/英语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proofErr w:type="gramStart"/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系部主任</w:t>
            </w:r>
            <w:proofErr w:type="gramEnd"/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副教授及以上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年龄40-60周岁，学术业绩突出者，年龄可适当放宽</w:t>
            </w:r>
          </w:p>
        </w:tc>
      </w:tr>
      <w:tr w:rsidR="004E761F" w:rsidRPr="00162497" w:rsidTr="00A56DBB">
        <w:trPr>
          <w:trHeight w:val="638"/>
        </w:trPr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rPr>
                <w:rFonts w:ascii="仿宋" w:eastAsia="仿宋" w:hAnsi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马克思主义基本原理/</w:t>
            </w:r>
            <w:r w:rsidRPr="00846CD2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马克思主义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中国化研究/思想政治教育/中国近现代史/马克思主义民族理论与政策/心理学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硕士及以上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4E761F" w:rsidRPr="00162497" w:rsidTr="00A56DBB">
        <w:trPr>
          <w:trHeight w:val="638"/>
        </w:trPr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rPr>
                <w:rFonts w:ascii="仿宋" w:eastAsia="仿宋" w:hAnsi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 w:hint="eastAsia"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数学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 w:hint="eastAsia"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 w:hint="eastAsia"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 w:hint="eastAsia"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硕士及以上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4E761F" w:rsidRPr="00162497" w:rsidTr="00A56DBB">
        <w:trPr>
          <w:trHeight w:val="638"/>
        </w:trPr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rPr>
                <w:rFonts w:ascii="仿宋" w:eastAsia="仿宋" w:hAnsi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 w:hint="eastAsia"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统计学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 w:hint="eastAsia"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 w:hint="eastAsia"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 w:hint="eastAsia"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硕士及以上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4E761F" w:rsidRPr="00162497" w:rsidTr="00A56DBB">
        <w:trPr>
          <w:trHeight w:val="638"/>
        </w:trPr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rPr>
                <w:rFonts w:ascii="仿宋" w:eastAsia="仿宋" w:hAnsi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sz w:val="21"/>
                <w:szCs w:val="21"/>
              </w:rPr>
              <w:t>英语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 w:hint="eastAsia"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 w:hint="eastAsia"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 w:hint="eastAsia"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硕士及以上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4E761F" w:rsidRPr="00162497" w:rsidTr="00A56DBB">
        <w:trPr>
          <w:trHeight w:val="638"/>
        </w:trPr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rPr>
                <w:rFonts w:ascii="仿宋" w:eastAsia="仿宋" w:hAnsi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 w:hint="eastAsia"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新闻学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 w:hint="eastAsia"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 w:hint="eastAsia"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 w:hint="eastAsia"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硕士及以上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4E761F" w:rsidRPr="00162497" w:rsidTr="00A56DBB">
        <w:trPr>
          <w:trHeight w:val="638"/>
        </w:trPr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rPr>
                <w:rFonts w:ascii="仿宋" w:eastAsia="仿宋" w:hAnsi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 w:hint="eastAsia"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法学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 w:hint="eastAsia"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 w:hint="eastAsia"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 w:hint="eastAsia"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硕士及以上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4E761F" w:rsidRPr="00162497" w:rsidTr="00A56DBB">
        <w:trPr>
          <w:trHeight w:val="638"/>
        </w:trPr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rPr>
                <w:rFonts w:ascii="仿宋" w:eastAsia="仿宋" w:hAnsi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 w:hint="eastAsia"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 w:hint="eastAsia"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 w:hint="eastAsia"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 w:hint="eastAsia"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硕士及以上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4E761F" w:rsidRPr="00162497" w:rsidTr="00A56DBB">
        <w:trPr>
          <w:trHeight w:val="638"/>
        </w:trPr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rPr>
                <w:rFonts w:ascii="仿宋" w:eastAsia="仿宋" w:hAnsi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 w:hint="eastAsia"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汉语言文学或相近专业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 w:hint="eastAsia"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 w:hint="eastAsia"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 w:hint="eastAsia"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硕士及以上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4E761F" w:rsidRPr="00162497" w:rsidTr="00A56DBB">
        <w:trPr>
          <w:trHeight w:val="638"/>
        </w:trPr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/>
                <w:color w:val="000000"/>
                <w:sz w:val="21"/>
                <w:szCs w:val="21"/>
              </w:rPr>
              <w:t>管理</w:t>
            </w:r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学</w:t>
            </w:r>
            <w:r w:rsidRPr="00F45B21">
              <w:rPr>
                <w:rFonts w:ascii="仿宋" w:eastAsia="仿宋" w:hAnsi="仿宋"/>
                <w:color w:val="000000"/>
                <w:sz w:val="21"/>
                <w:szCs w:val="21"/>
              </w:rPr>
              <w:t>系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会计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kern w:val="2"/>
                <w:sz w:val="21"/>
                <w:szCs w:val="21"/>
              </w:rPr>
              <w:t>专任教师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硕士及以上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4E761F" w:rsidRPr="00162497" w:rsidTr="00A56DBB">
        <w:trPr>
          <w:trHeight w:val="638"/>
        </w:trPr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 w:hint="eastAsia"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财务管理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hint="eastAsia"/>
                <w:kern w:val="2"/>
                <w:sz w:val="21"/>
                <w:szCs w:val="21"/>
              </w:rPr>
            </w:pPr>
            <w:r w:rsidRPr="00821A6D">
              <w:rPr>
                <w:rFonts w:ascii="仿宋" w:eastAsia="仿宋" w:hAnsi="仿宋" w:hint="eastAsia"/>
                <w:kern w:val="2"/>
                <w:sz w:val="21"/>
                <w:szCs w:val="21"/>
              </w:rPr>
              <w:t>专任教师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 w:hint="eastAsia"/>
                <w:color w:val="000000"/>
                <w:sz w:val="21"/>
                <w:szCs w:val="21"/>
              </w:rPr>
            </w:pPr>
            <w:r w:rsidRPr="00821A6D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硕士及以上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4E761F" w:rsidRPr="00162497" w:rsidTr="00A56DBB">
        <w:trPr>
          <w:trHeight w:val="638"/>
        </w:trPr>
        <w:tc>
          <w:tcPr>
            <w:tcW w:w="55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 w:hint="eastAsia"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计算机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hint="eastAsia"/>
                <w:kern w:val="2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kern w:val="2"/>
                <w:sz w:val="21"/>
                <w:szCs w:val="21"/>
              </w:rPr>
              <w:t>专任教师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 w:hint="eastAsia"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 w:hint="eastAsia"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硕士及以上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4E761F" w:rsidRPr="00162497" w:rsidTr="00A56DBB">
        <w:trPr>
          <w:trHeight w:val="638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市场营销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kern w:val="2"/>
                <w:sz w:val="21"/>
                <w:szCs w:val="21"/>
              </w:rPr>
              <w:t>专任教师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硕士及以上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4E761F" w:rsidRPr="00162497" w:rsidTr="00A56DBB">
        <w:trPr>
          <w:trHeight w:val="638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 w:hint="eastAsia"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电子商务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kern w:val="2"/>
                <w:sz w:val="21"/>
                <w:szCs w:val="21"/>
              </w:rPr>
              <w:t>专任教师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硕士及以上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4E761F" w:rsidRPr="00162497" w:rsidTr="00A56DBB">
        <w:trPr>
          <w:trHeight w:val="638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 w:hint="eastAsia"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人力资源管理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kern w:val="2"/>
                <w:sz w:val="21"/>
                <w:szCs w:val="21"/>
              </w:rPr>
              <w:t>专任教师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硕士及以上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4E761F" w:rsidRPr="00162497" w:rsidTr="00A56DBB">
        <w:trPr>
          <w:trHeight w:val="638"/>
        </w:trPr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 w:hint="eastAsia"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旅游管理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kern w:val="2"/>
                <w:sz w:val="21"/>
                <w:szCs w:val="21"/>
              </w:rPr>
              <w:t>专任教师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硕士及以上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4E761F" w:rsidRPr="00162497" w:rsidTr="00A56DBB">
        <w:trPr>
          <w:trHeight w:val="638"/>
        </w:trPr>
        <w:tc>
          <w:tcPr>
            <w:tcW w:w="5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lastRenderedPageBreak/>
              <w:t>经济学系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金融/</w:t>
            </w:r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经济学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/国际经济与贸易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proofErr w:type="gramStart"/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系部主任</w:t>
            </w:r>
            <w:proofErr w:type="gramEnd"/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副教授及以上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年龄40-60</w:t>
            </w: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周岁，学术业绩突出</w:t>
            </w:r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者，年龄可适当放宽</w:t>
            </w:r>
          </w:p>
        </w:tc>
      </w:tr>
      <w:tr w:rsidR="004E761F" w:rsidRPr="00162497" w:rsidTr="00A56DBB">
        <w:trPr>
          <w:trHeight w:val="638"/>
        </w:trPr>
        <w:tc>
          <w:tcPr>
            <w:tcW w:w="55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rPr>
                <w:rFonts w:ascii="仿宋" w:eastAsia="仿宋" w:hAnsi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经济学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kern w:val="2"/>
                <w:sz w:val="21"/>
                <w:szCs w:val="21"/>
              </w:rPr>
              <w:t>专任教师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硕士及以上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4E761F" w:rsidRPr="00162497" w:rsidTr="00A56DBB">
        <w:trPr>
          <w:trHeight w:val="638"/>
        </w:trPr>
        <w:tc>
          <w:tcPr>
            <w:tcW w:w="55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rPr>
                <w:rFonts w:ascii="仿宋" w:eastAsia="仿宋" w:hAnsi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 w:hint="eastAsia"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金融学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hint="eastAsia"/>
                <w:kern w:val="2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kern w:val="2"/>
                <w:sz w:val="21"/>
                <w:szCs w:val="21"/>
              </w:rPr>
              <w:t>专任教师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 w:hint="eastAsia"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 w:hint="eastAsia"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硕士及以上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4E761F" w:rsidRPr="00162497" w:rsidTr="00A56DBB">
        <w:trPr>
          <w:trHeight w:val="638"/>
        </w:trPr>
        <w:tc>
          <w:tcPr>
            <w:tcW w:w="55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rPr>
                <w:rFonts w:ascii="仿宋" w:eastAsia="仿宋" w:hAnsi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 w:hint="eastAsia"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数量经济学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hint="eastAsia"/>
                <w:kern w:val="2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kern w:val="2"/>
                <w:sz w:val="21"/>
                <w:szCs w:val="21"/>
              </w:rPr>
              <w:t>专任教师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 w:hint="eastAsia"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 w:hint="eastAsia"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硕士及以上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4E761F" w:rsidRPr="00162497" w:rsidTr="00A56DBB">
        <w:trPr>
          <w:trHeight w:val="638"/>
        </w:trPr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国际经济与贸易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kern w:val="2"/>
                <w:sz w:val="21"/>
                <w:szCs w:val="21"/>
              </w:rPr>
              <w:t>专任教师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硕士及以上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4E761F" w:rsidRPr="00162497" w:rsidTr="00A56DBB">
        <w:trPr>
          <w:trHeight w:val="638"/>
        </w:trPr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税收学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kern w:val="2"/>
                <w:sz w:val="21"/>
                <w:szCs w:val="21"/>
              </w:rPr>
              <w:t>专任教师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硕士及以上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4E761F" w:rsidRPr="00162497" w:rsidTr="00A56DBB">
        <w:trPr>
          <w:trHeight w:val="1208"/>
        </w:trPr>
        <w:tc>
          <w:tcPr>
            <w:tcW w:w="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2"/>
                <w:sz w:val="21"/>
                <w:szCs w:val="21"/>
              </w:rPr>
              <w:t>智慧化校园管理中心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计算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计相关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hint="eastAsia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2"/>
                <w:sz w:val="21"/>
                <w:szCs w:val="21"/>
              </w:rPr>
              <w:t>行政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 w:hint="eastAsia"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 w:hint="eastAsia"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本科及以上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75DA4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75DA4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年龄35周岁以下。具备软件开发运</w:t>
            </w:r>
            <w:proofErr w:type="gramStart"/>
            <w:r w:rsidRPr="00F75DA4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维能力</w:t>
            </w:r>
            <w:proofErr w:type="gramEnd"/>
          </w:p>
        </w:tc>
      </w:tr>
      <w:tr w:rsidR="004E761F" w:rsidRPr="00162497" w:rsidTr="00A56DBB">
        <w:trPr>
          <w:trHeight w:val="638"/>
        </w:trPr>
        <w:tc>
          <w:tcPr>
            <w:tcW w:w="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2"/>
                <w:sz w:val="21"/>
                <w:szCs w:val="21"/>
              </w:rPr>
              <w:t>学</w:t>
            </w:r>
            <w:r w:rsidRPr="00F45B21">
              <w:rPr>
                <w:rFonts w:ascii="仿宋" w:eastAsia="仿宋" w:hAnsi="仿宋" w:hint="eastAsia"/>
                <w:kern w:val="2"/>
                <w:sz w:val="21"/>
                <w:szCs w:val="21"/>
              </w:rPr>
              <w:t>院办</w:t>
            </w:r>
            <w:r>
              <w:rPr>
                <w:rFonts w:ascii="仿宋" w:eastAsia="仿宋" w:hAnsi="仿宋" w:hint="eastAsia"/>
                <w:kern w:val="2"/>
                <w:sz w:val="21"/>
                <w:szCs w:val="21"/>
              </w:rPr>
              <w:t>公室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5C734F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  <w:r w:rsidRPr="005C734F">
              <w:rPr>
                <w:rFonts w:ascii="仿宋" w:eastAsia="仿宋" w:hAnsi="仿宋" w:hint="eastAsia"/>
                <w:sz w:val="21"/>
                <w:szCs w:val="21"/>
              </w:rPr>
              <w:t>中文/新闻/文秘专业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hint="eastAsia"/>
                <w:kern w:val="2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kern w:val="2"/>
                <w:sz w:val="21"/>
                <w:szCs w:val="21"/>
              </w:rPr>
              <w:t>行政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 w:hint="eastAsia"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 w:hint="eastAsia"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本科及以上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男，</w:t>
            </w:r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中共党员，年龄35周岁以下；具有较强的写作能力和语言表达能力</w:t>
            </w:r>
          </w:p>
        </w:tc>
      </w:tr>
      <w:tr w:rsidR="004E761F" w:rsidRPr="00162497" w:rsidTr="00A56DBB">
        <w:trPr>
          <w:trHeight w:val="755"/>
        </w:trPr>
        <w:tc>
          <w:tcPr>
            <w:tcW w:w="23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 w:hint="eastAsia"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总招聘人数</w:t>
            </w:r>
          </w:p>
        </w:tc>
        <w:tc>
          <w:tcPr>
            <w:tcW w:w="26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761F" w:rsidRPr="00F45B21" w:rsidRDefault="004E761F" w:rsidP="00A56DBB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F45B21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116人</w:t>
            </w:r>
          </w:p>
        </w:tc>
      </w:tr>
    </w:tbl>
    <w:p w:rsidR="004E761F" w:rsidRPr="00FB48BB" w:rsidRDefault="004E761F" w:rsidP="004E761F">
      <w:pPr>
        <w:rPr>
          <w:rFonts w:hint="eastAsia"/>
          <w:sz w:val="28"/>
          <w:szCs w:val="28"/>
        </w:rPr>
      </w:pPr>
    </w:p>
    <w:p w:rsidR="004E761F" w:rsidRDefault="004E761F" w:rsidP="004E761F">
      <w:pPr>
        <w:widowControl w:val="0"/>
        <w:adjustRightInd/>
        <w:spacing w:after="0"/>
        <w:rPr>
          <w:rFonts w:ascii="仿宋" w:eastAsia="仿宋" w:hAnsi="仿宋" w:hint="eastAsia"/>
          <w:b/>
          <w:spacing w:val="30"/>
          <w:kern w:val="2"/>
          <w:sz w:val="21"/>
          <w:szCs w:val="21"/>
          <w:u w:val="single"/>
        </w:rPr>
      </w:pPr>
    </w:p>
    <w:p w:rsidR="000A0B74" w:rsidRDefault="000A0B74">
      <w:bookmarkStart w:id="0" w:name="_GoBack"/>
      <w:bookmarkEnd w:id="0"/>
    </w:p>
    <w:sectPr w:rsidR="000A0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1F"/>
    <w:rsid w:val="000A0B74"/>
    <w:rsid w:val="004E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C60D7A-47B0-46BD-90A3-0A45F7A8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61F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bxhs</dc:creator>
  <cp:keywords/>
  <dc:description/>
  <cp:lastModifiedBy>bxhs</cp:lastModifiedBy>
  <cp:revision>1</cp:revision>
  <dcterms:created xsi:type="dcterms:W3CDTF">2017-09-22T02:57:00Z</dcterms:created>
  <dcterms:modified xsi:type="dcterms:W3CDTF">2017-09-22T02:57:00Z</dcterms:modified>
</cp:coreProperties>
</file>