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附表一：台州职业技术学院2024年招聘计划一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65"/>
        <w:gridCol w:w="1476"/>
        <w:gridCol w:w="2421"/>
        <w:gridCol w:w="1403"/>
        <w:gridCol w:w="804"/>
        <w:gridCol w:w="550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学科及专业（一级学科）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学历（职称）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7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顶尖、领军、高端人才需符合《台州市高层次人才分类认定办法》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紧缺专业群带头人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经济学类、工学类、理学类、管理学类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博士且具有高级职称或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符合以下任一条件（均需为第一完成人）：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教学成果奖或科技进步奖或教科研平台负责人；2.参加国家级比赛（含指导学生参赛）获奖；3.省级及以上示范重点专业（群）专业、省级优势专业、省级特色专业、省优质校骨干建设专业、重点专业主要负责人（相同级别的学科带头人亦可）；4.省级及以上教学名师；5.主持国家级项目1项及以上或主持省部级项目2项及以上；6.省级及以上教学、科研团队负责人。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同时具备以下条件：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2.专业负责人或专业群负责人，具有一定的专业建设和管理经验；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3.主持并完成省部级及以上教科研项目1项；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4.获省级及以上教学成果奖（排名前三）；或者省级及以上教学能力一等奖；或者指导学生获省级及以上职业院校技能大赛一等奖（排名第一）；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符合以下条件之一：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省级及以上双高专业群负责人；2.教师教学能力竞赛国赛二等奖及以上获奖团队负责人（排名第一）；3.省部级及以上教学类项目或科研项目主持人；4.国家教学成果奖三等奖及以上主要完成人（排名前三）；5.省级及以上科技进步奖获得者（排名第一）；6.国家精品在线开放课程负责人（排名第一）；7.国家教材奖获得者（排名第一）；8.主编国家规划教材2部及以上；9.国家虚拟仿真实训基地负责人；10.国家教学资源库主要参与人（排名前三）；11.国家级实训基地负责人；12.国家级专业负责人（教育部立项）；13.省级及以上教师教学创新团队负责人；14.省级及以上教学名师；15.省级及以上人才项目认定；16.教育部专业标准编制装备制造类其中一个专业负责人；17.其它以上未包含的国家级基地建设负责人、省级及以上专业或学科负责人、省级及以上科研实验室负责人等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酒店管理与数字化运营专业带头人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紧缺骨干教师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经济学类、工学类、理学类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担任高校紧缺专业二级学院院长或分管教学（科研）工作的副院长，且具有正高级专业技术职务，不受学科及专业限制。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哲学类、理论经济学类、应用经济学类、法学类、政治学类、社会学类、马克思主义理论类、教育学类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电气工程、机械电子工程、检测技术与自动化装置、电机与电器、控制理论与控制工程、电力电子与电力传动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工业设计、产品设计、艺术设计、设计艺术学、信息艺术设计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获得红点、IF、IDEA三个奖项之一（排名前二）的，学历可放宽至硕士研究生。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徐老师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信息技术工程学院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齐老师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云计算技术应用教师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计算机科学与技术类、控制科学与工程类、信息与通信工程类、软件工程类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建筑学类、环境科学与工程类、城乡规划学类、设计学类、绿色建筑环境技术、城乡环境与视觉设计、艺术学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土木工程类、测绘科学与技术类、力学类、交通运输工程类、管理科学与工程类、水利工程类、建筑学类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0576-88665172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药学、药品生产技术教师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药学类、化学类、中药学类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0576-88656610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药品质量与安全、应用化工技术教师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材料科学与工程类、化学工程与技术类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护理学类、临床医学类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商业大数据分析、统计学（应用经济学类）、大数据管理、财务管理、会计、审计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管理科学与工程、电子商务（工商管理类）、信息管理与商务智能、营销与服务工程、工商管理、企业管理、商务信息管理、市场营销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社区管理与服务教师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社会学类、法学类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0576-89039938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理论经济学类、应用经济学类、工商管理类、管理科学与工程类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创就业教师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管理科学与工程类、工商管理类、公共管理类、教育学类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汽车制造与试验技术教师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力学类、机械工程类、仪器科学与技术类、动力工程及工程热物理类、电气工程类、控制科学与工程类、交通运输工程类、电子信息类、能源动力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0576-81819381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电气工程类、电子科学与技术类、信息与通信工程类、控制科学与工程类、计算机科学与技术类、软件工程类、电子信息类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博士或本科及以上学历且具有正高职称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新荣记学院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食品科学与工程类、营养与食品卫生学、烹饪与营养教育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酒店管理与数字化运营教师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食品科学与工程类、企业管理、财务管理、市场营销、人力资源管理、酒店管理学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科研处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0576-88663373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3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N2NlNmZlNDg3YmE0ZjkxN2E2OGUwZDk4MDgxMzkifQ=="/>
  </w:docVars>
  <w:rsids>
    <w:rsidRoot w:val="67A930CC"/>
    <w:rsid w:val="010E3A48"/>
    <w:rsid w:val="06F35CC1"/>
    <w:rsid w:val="0882554E"/>
    <w:rsid w:val="1CF4292A"/>
    <w:rsid w:val="2910783A"/>
    <w:rsid w:val="419F0CB3"/>
    <w:rsid w:val="44B11B76"/>
    <w:rsid w:val="4C5145E8"/>
    <w:rsid w:val="50F5444C"/>
    <w:rsid w:val="5486329D"/>
    <w:rsid w:val="57833AC4"/>
    <w:rsid w:val="5A13197D"/>
    <w:rsid w:val="5BC770E0"/>
    <w:rsid w:val="67A930CC"/>
    <w:rsid w:val="6F8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2024-03-05T13:23:00Z</dcterms:created>
  <dc:creator>瓜先森</dc:creator>
  <cp:lastModifiedBy>瓜先森</cp:lastModifiedBy>
  <dcterms:modified xsi:type="dcterms:W3CDTF">2024-03-14T08:59:50Z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83D129FAFAD2440BB722B5CB6BC92FE8_11</vt:lpwstr>
  </property>
</Properties>
</file>