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00" w:type="dxa"/>
        <w:jc w:val="center"/>
        <w:tblInd w:w="-363" w:type="dxa"/>
        <w:tblLayout w:type="fixed"/>
        <w:tblLook w:val="04A0" w:firstRow="1" w:lastRow="0" w:firstColumn="1" w:lastColumn="0" w:noHBand="0" w:noVBand="1"/>
      </w:tblPr>
      <w:tblGrid>
        <w:gridCol w:w="700"/>
        <w:gridCol w:w="620"/>
        <w:gridCol w:w="3340"/>
        <w:gridCol w:w="820"/>
        <w:gridCol w:w="9420"/>
      </w:tblGrid>
      <w:tr w:rsidR="00067F8B" w:rsidTr="008176FC">
        <w:trPr>
          <w:trHeight w:val="762"/>
          <w:jc w:val="center"/>
        </w:trPr>
        <w:tc>
          <w:tcPr>
            <w:tcW w:w="14900" w:type="dxa"/>
            <w:gridSpan w:val="5"/>
            <w:shd w:val="clear" w:color="auto" w:fill="auto"/>
            <w:vAlign w:val="center"/>
          </w:tcPr>
          <w:p w:rsidR="00067F8B" w:rsidRDefault="00067F8B" w:rsidP="008176FC">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武汉生物工程学院2019年招聘计划</w:t>
            </w:r>
          </w:p>
        </w:tc>
      </w:tr>
      <w:tr w:rsidR="00067F8B" w:rsidTr="008176FC">
        <w:trPr>
          <w:trHeight w:val="720"/>
          <w:jc w:val="center"/>
        </w:trPr>
        <w:tc>
          <w:tcPr>
            <w:tcW w:w="149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b/>
                <w:kern w:val="0"/>
                <w:sz w:val="38"/>
                <w:szCs w:val="38"/>
              </w:rPr>
            </w:pPr>
            <w:r>
              <w:rPr>
                <w:rFonts w:ascii="宋体" w:hAnsi="宋体" w:cs="宋体" w:hint="eastAsia"/>
                <w:b/>
                <w:kern w:val="0"/>
                <w:sz w:val="38"/>
                <w:szCs w:val="38"/>
              </w:rPr>
              <w:t>一、教师（含学科专业带头人，专兼职、实践教学教师，课程教授等）：102人</w:t>
            </w:r>
          </w:p>
        </w:tc>
      </w:tr>
      <w:tr w:rsidR="00067F8B" w:rsidTr="008176FC">
        <w:trPr>
          <w:trHeight w:val="495"/>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b/>
                <w:kern w:val="0"/>
                <w:sz w:val="20"/>
                <w:szCs w:val="20"/>
              </w:rPr>
            </w:pPr>
            <w:r>
              <w:rPr>
                <w:rFonts w:ascii="宋体" w:hAnsi="宋体" w:cs="宋体" w:hint="eastAsia"/>
                <w:b/>
                <w:kern w:val="0"/>
                <w:sz w:val="20"/>
                <w:szCs w:val="20"/>
              </w:rPr>
              <w:t>单位</w:t>
            </w:r>
          </w:p>
        </w:tc>
        <w:tc>
          <w:tcPr>
            <w:tcW w:w="6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b/>
                <w:kern w:val="0"/>
                <w:sz w:val="20"/>
                <w:szCs w:val="20"/>
              </w:rPr>
            </w:pPr>
            <w:r>
              <w:rPr>
                <w:rFonts w:ascii="宋体" w:hAnsi="宋体" w:cs="宋体" w:hint="eastAsia"/>
                <w:b/>
                <w:kern w:val="0"/>
                <w:sz w:val="20"/>
                <w:szCs w:val="20"/>
              </w:rPr>
              <w:t>总计人数</w:t>
            </w:r>
          </w:p>
        </w:tc>
        <w:tc>
          <w:tcPr>
            <w:tcW w:w="334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b/>
                <w:kern w:val="0"/>
                <w:sz w:val="20"/>
                <w:szCs w:val="20"/>
              </w:rPr>
            </w:pPr>
            <w:r>
              <w:rPr>
                <w:rFonts w:ascii="宋体" w:hAnsi="宋体" w:cs="宋体" w:hint="eastAsia"/>
                <w:b/>
                <w:kern w:val="0"/>
                <w:sz w:val="20"/>
                <w:szCs w:val="20"/>
              </w:rPr>
              <w:t>招聘专业/方向</w:t>
            </w:r>
          </w:p>
        </w:tc>
        <w:tc>
          <w:tcPr>
            <w:tcW w:w="82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b/>
                <w:kern w:val="0"/>
                <w:sz w:val="20"/>
                <w:szCs w:val="20"/>
              </w:rPr>
            </w:pPr>
            <w:r>
              <w:rPr>
                <w:rFonts w:ascii="宋体" w:hAnsi="宋体" w:cs="宋体" w:hint="eastAsia"/>
                <w:b/>
                <w:kern w:val="0"/>
                <w:sz w:val="20"/>
                <w:szCs w:val="20"/>
              </w:rPr>
              <w:t>人数</w:t>
            </w:r>
          </w:p>
        </w:tc>
        <w:tc>
          <w:tcPr>
            <w:tcW w:w="942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b/>
                <w:kern w:val="0"/>
                <w:sz w:val="20"/>
                <w:szCs w:val="20"/>
              </w:rPr>
            </w:pPr>
            <w:r>
              <w:rPr>
                <w:rFonts w:ascii="宋体" w:hAnsi="宋体" w:cs="宋体" w:hint="eastAsia"/>
                <w:b/>
                <w:kern w:val="0"/>
                <w:sz w:val="20"/>
                <w:szCs w:val="20"/>
              </w:rPr>
              <w:t>岗位要求</w:t>
            </w:r>
          </w:p>
        </w:tc>
      </w:tr>
      <w:tr w:rsidR="00067F8B" w:rsidTr="008176FC">
        <w:trPr>
          <w:trHeight w:val="585"/>
          <w:jc w:val="center"/>
        </w:trPr>
        <w:tc>
          <w:tcPr>
            <w:tcW w:w="70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生命科学与技术学院</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15</w:t>
            </w:r>
          </w:p>
        </w:tc>
        <w:tc>
          <w:tcPr>
            <w:tcW w:w="334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微生物学/微生物遗传育种</w:t>
            </w:r>
          </w:p>
        </w:tc>
        <w:tc>
          <w:tcPr>
            <w:tcW w:w="8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博士，讲师及以上职称，在基因工程制药、抗体制药及生物制品制备等方面有较深研究或工作经历者优先。</w:t>
            </w:r>
          </w:p>
        </w:tc>
      </w:tr>
      <w:tr w:rsidR="00067F8B" w:rsidTr="008176FC">
        <w:trPr>
          <w:trHeight w:val="525"/>
          <w:jc w:val="center"/>
        </w:trPr>
        <w:tc>
          <w:tcPr>
            <w:tcW w:w="700" w:type="dxa"/>
            <w:vMerge/>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发酵工程/微生物发酵</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博士，副高及以上职称，</w:t>
            </w:r>
            <w:r w:rsidRPr="005770EB">
              <w:rPr>
                <w:rFonts w:ascii="宋体" w:hAnsi="宋体" w:cs="宋体" w:hint="eastAsia"/>
                <w:kern w:val="0"/>
                <w:sz w:val="22"/>
                <w:szCs w:val="22"/>
              </w:rPr>
              <w:t>微生物发酵方向，</w:t>
            </w:r>
            <w:r>
              <w:rPr>
                <w:rFonts w:ascii="宋体" w:hAnsi="宋体" w:cs="宋体" w:hint="eastAsia"/>
                <w:kern w:val="0"/>
                <w:sz w:val="22"/>
                <w:szCs w:val="22"/>
              </w:rPr>
              <w:t>有成为该领域学术或技术带头人的发展潜力，能在教学科研一线工作，胜任核心课程讲授任务。</w:t>
            </w:r>
          </w:p>
        </w:tc>
      </w:tr>
      <w:tr w:rsidR="00067F8B" w:rsidTr="008176FC">
        <w:trPr>
          <w:trHeight w:val="540"/>
          <w:jc w:val="center"/>
        </w:trPr>
        <w:tc>
          <w:tcPr>
            <w:tcW w:w="700" w:type="dxa"/>
            <w:vMerge/>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动物细胞工程</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博士，副高及以</w:t>
            </w:r>
            <w:r w:rsidR="006A2700">
              <w:rPr>
                <w:rFonts w:ascii="宋体" w:hAnsi="宋体" w:cs="宋体" w:hint="eastAsia"/>
                <w:kern w:val="0"/>
                <w:sz w:val="22"/>
                <w:szCs w:val="22"/>
              </w:rPr>
              <w:t>上</w:t>
            </w:r>
            <w:r>
              <w:rPr>
                <w:rFonts w:ascii="宋体" w:hAnsi="宋体" w:cs="宋体" w:hint="eastAsia"/>
                <w:kern w:val="0"/>
                <w:sz w:val="22"/>
                <w:szCs w:val="22"/>
              </w:rPr>
              <w:t>职称，主要从事动物细胞大规模培养领域等研究。</w:t>
            </w:r>
          </w:p>
        </w:tc>
      </w:tr>
      <w:tr w:rsidR="00067F8B" w:rsidTr="008176FC">
        <w:trPr>
          <w:trHeight w:val="615"/>
          <w:jc w:val="center"/>
        </w:trPr>
        <w:tc>
          <w:tcPr>
            <w:tcW w:w="700" w:type="dxa"/>
            <w:vMerge/>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生物化学</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2</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博士，副高及以上职称，有生物化学专业背景和高校教学经历，或具有企业从事生化分离相关工作背景；能带领团队承担生物化学的科研与教学及技术应用转化等工作。</w:t>
            </w:r>
          </w:p>
        </w:tc>
      </w:tr>
      <w:tr w:rsidR="00067F8B" w:rsidTr="008176FC">
        <w:trPr>
          <w:trHeight w:val="495"/>
          <w:jc w:val="center"/>
        </w:trPr>
        <w:tc>
          <w:tcPr>
            <w:tcW w:w="700" w:type="dxa"/>
            <w:vMerge/>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遗传学</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博士，副高及以上职称，主要从事动物遗传研究，能承担遗传学相关课程教学工作。</w:t>
            </w:r>
          </w:p>
        </w:tc>
      </w:tr>
      <w:tr w:rsidR="00067F8B" w:rsidTr="008176FC">
        <w:trPr>
          <w:trHeight w:val="420"/>
          <w:jc w:val="center"/>
        </w:trPr>
        <w:tc>
          <w:tcPr>
            <w:tcW w:w="700" w:type="dxa"/>
            <w:vMerge/>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生物信息学</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博士，讲师及以上职称，</w:t>
            </w:r>
            <w:r w:rsidRPr="00ED33F0">
              <w:rPr>
                <w:rFonts w:ascii="宋体" w:hAnsi="宋体" w:cs="宋体" w:hint="eastAsia"/>
                <w:kern w:val="0"/>
                <w:sz w:val="22"/>
                <w:szCs w:val="22"/>
              </w:rPr>
              <w:t>具有生物信息学专业相关学习和研究背景，能</w:t>
            </w:r>
            <w:r w:rsidRPr="00ED33F0">
              <w:rPr>
                <w:rFonts w:ascii="宋体" w:hAnsi="宋体" w:cs="宋体"/>
                <w:kern w:val="0"/>
                <w:sz w:val="22"/>
                <w:szCs w:val="22"/>
              </w:rPr>
              <w:t>承担生物信息学本科专业相关理论与实验必修课程教学，包括《生物数据挖掘与知识发现》、《序列与基因组分析》、《生物芯片原理及数据分析》等课程，同时承担科研工作</w:t>
            </w:r>
            <w:r w:rsidRPr="00ED33F0">
              <w:rPr>
                <w:rFonts w:ascii="宋体" w:hAnsi="宋体" w:cs="宋体" w:hint="eastAsia"/>
                <w:kern w:val="0"/>
                <w:sz w:val="22"/>
                <w:szCs w:val="22"/>
              </w:rPr>
              <w:t>。</w:t>
            </w:r>
          </w:p>
        </w:tc>
      </w:tr>
      <w:tr w:rsidR="00067F8B" w:rsidTr="008176FC">
        <w:trPr>
          <w:trHeight w:val="450"/>
          <w:jc w:val="center"/>
        </w:trPr>
        <w:tc>
          <w:tcPr>
            <w:tcW w:w="700" w:type="dxa"/>
            <w:vMerge/>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蛋白组学、分子生物学、</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2</w:t>
            </w:r>
          </w:p>
        </w:tc>
        <w:tc>
          <w:tcPr>
            <w:tcW w:w="94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7F8B" w:rsidRDefault="00067F8B" w:rsidP="008176FC">
            <w:pPr>
              <w:jc w:val="left"/>
              <w:rPr>
                <w:rFonts w:eastAsia="Times New Roman"/>
                <w:sz w:val="20"/>
                <w:szCs w:val="20"/>
              </w:rPr>
            </w:pPr>
            <w:r>
              <w:rPr>
                <w:rFonts w:ascii="宋体" w:hAnsi="宋体" w:cs="宋体" w:hint="eastAsia"/>
                <w:kern w:val="0"/>
                <w:sz w:val="22"/>
                <w:szCs w:val="22"/>
              </w:rPr>
              <w:t>博士，讲师及以上职称，32周岁以内，</w:t>
            </w:r>
            <w:r w:rsidRPr="005D4690">
              <w:rPr>
                <w:rFonts w:ascii="宋体" w:hAnsi="宋体" w:cs="宋体" w:hint="eastAsia"/>
                <w:kern w:val="0"/>
                <w:sz w:val="22"/>
                <w:szCs w:val="22"/>
              </w:rPr>
              <w:t>在影响因子4分以上的植物科学期刊上发表SCI论文至少</w:t>
            </w:r>
            <w:r>
              <w:rPr>
                <w:rFonts w:ascii="宋体" w:hAnsi="宋体" w:cs="宋体" w:hint="eastAsia"/>
                <w:kern w:val="0"/>
                <w:sz w:val="22"/>
                <w:szCs w:val="22"/>
              </w:rPr>
              <w:t>1</w:t>
            </w:r>
            <w:r w:rsidRPr="005D4690">
              <w:rPr>
                <w:rFonts w:ascii="宋体" w:hAnsi="宋体" w:cs="宋体" w:hint="eastAsia"/>
                <w:kern w:val="0"/>
                <w:sz w:val="22"/>
                <w:szCs w:val="22"/>
              </w:rPr>
              <w:t>篇</w:t>
            </w:r>
            <w:r>
              <w:rPr>
                <w:rFonts w:ascii="宋体" w:hAnsi="宋体" w:cs="宋体" w:hint="eastAsia"/>
                <w:kern w:val="0"/>
                <w:sz w:val="22"/>
                <w:szCs w:val="22"/>
              </w:rPr>
              <w:t>，有拟南</w:t>
            </w:r>
            <w:proofErr w:type="gramStart"/>
            <w:r>
              <w:rPr>
                <w:rFonts w:ascii="宋体" w:hAnsi="宋体" w:cs="宋体" w:hint="eastAsia"/>
                <w:kern w:val="0"/>
                <w:sz w:val="22"/>
                <w:szCs w:val="22"/>
              </w:rPr>
              <w:t>芥</w:t>
            </w:r>
            <w:proofErr w:type="gramEnd"/>
            <w:r>
              <w:rPr>
                <w:rFonts w:ascii="宋体" w:hAnsi="宋体" w:cs="宋体" w:hint="eastAsia"/>
                <w:kern w:val="0"/>
                <w:sz w:val="22"/>
                <w:szCs w:val="22"/>
              </w:rPr>
              <w:t>、水稻和柑橘研究背景者优先。</w:t>
            </w:r>
          </w:p>
        </w:tc>
      </w:tr>
      <w:tr w:rsidR="00067F8B" w:rsidTr="008176FC">
        <w:trPr>
          <w:trHeight w:val="375"/>
          <w:jc w:val="center"/>
        </w:trPr>
        <w:tc>
          <w:tcPr>
            <w:tcW w:w="700" w:type="dxa"/>
            <w:vMerge/>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植物学、作物学</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2</w:t>
            </w:r>
          </w:p>
        </w:tc>
        <w:tc>
          <w:tcPr>
            <w:tcW w:w="9420" w:type="dxa"/>
            <w:vMerge/>
            <w:tcBorders>
              <w:top w:val="nil"/>
              <w:left w:val="single" w:sz="4" w:space="0" w:color="auto"/>
              <w:bottom w:val="single" w:sz="4" w:space="0" w:color="000000"/>
              <w:right w:val="single" w:sz="4" w:space="0" w:color="auto"/>
            </w:tcBorders>
            <w:shd w:val="clear" w:color="auto" w:fill="auto"/>
            <w:vAlign w:val="center"/>
          </w:tcPr>
          <w:p w:rsidR="00067F8B" w:rsidRDefault="00067F8B" w:rsidP="008176FC">
            <w:pPr>
              <w:rPr>
                <w:rFonts w:eastAsia="Times New Roman"/>
                <w:sz w:val="20"/>
                <w:szCs w:val="20"/>
              </w:rPr>
            </w:pPr>
          </w:p>
        </w:tc>
      </w:tr>
      <w:tr w:rsidR="00067F8B" w:rsidTr="008176FC">
        <w:trPr>
          <w:trHeight w:val="540"/>
          <w:jc w:val="center"/>
        </w:trPr>
        <w:tc>
          <w:tcPr>
            <w:tcW w:w="700" w:type="dxa"/>
            <w:vMerge/>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食用菌</w:t>
            </w:r>
          </w:p>
        </w:tc>
        <w:tc>
          <w:tcPr>
            <w:tcW w:w="82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nil"/>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硕士及以上学历，讲师及以上职称，能从事食用菌理论与实践教学，承担课程体系建设与发展规划工作，具有丰富的行业从业经验。</w:t>
            </w:r>
          </w:p>
        </w:tc>
      </w:tr>
      <w:tr w:rsidR="00067F8B" w:rsidTr="008176FC">
        <w:trPr>
          <w:trHeight w:val="570"/>
          <w:jc w:val="center"/>
        </w:trPr>
        <w:tc>
          <w:tcPr>
            <w:tcW w:w="700" w:type="dxa"/>
            <w:vMerge/>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临床检验或临床医学</w:t>
            </w:r>
          </w:p>
        </w:tc>
        <w:tc>
          <w:tcPr>
            <w:tcW w:w="8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2</w:t>
            </w:r>
          </w:p>
        </w:tc>
        <w:tc>
          <w:tcPr>
            <w:tcW w:w="94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硕士及以上学历，有医学检验专业背景，能胜任医学检验专业相关专业主干课的教学工作。具备</w:t>
            </w:r>
            <w:r>
              <w:rPr>
                <w:rFonts w:ascii="宋体" w:hAnsi="宋体" w:cs="宋体" w:hint="eastAsia"/>
                <w:kern w:val="0"/>
                <w:sz w:val="22"/>
                <w:szCs w:val="22"/>
              </w:rPr>
              <w:lastRenderedPageBreak/>
              <w:t>行业工作经验，有相关职业资格证者优先。</w:t>
            </w:r>
          </w:p>
        </w:tc>
      </w:tr>
      <w:tr w:rsidR="00067F8B" w:rsidTr="008176FC">
        <w:trPr>
          <w:trHeight w:val="555"/>
          <w:jc w:val="center"/>
        </w:trPr>
        <w:tc>
          <w:tcPr>
            <w:tcW w:w="700" w:type="dxa"/>
            <w:vMerge/>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临床检验（实验员）</w:t>
            </w:r>
          </w:p>
        </w:tc>
        <w:tc>
          <w:tcPr>
            <w:tcW w:w="82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nil"/>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硕士及以上学历，有医学检验专业背景，能胜任医学检验专业相关实践课程教学和实验设备的操作管理工作。具备行业工作经验，有相关职业资格证者优先。</w:t>
            </w:r>
          </w:p>
        </w:tc>
      </w:tr>
      <w:tr w:rsidR="00067F8B" w:rsidTr="008176FC">
        <w:trPr>
          <w:trHeight w:val="825"/>
          <w:jc w:val="center"/>
        </w:trPr>
        <w:tc>
          <w:tcPr>
            <w:tcW w:w="700" w:type="dxa"/>
            <w:vMerge w:val="restart"/>
            <w:tcBorders>
              <w:top w:val="nil"/>
              <w:left w:val="single" w:sz="4" w:space="0" w:color="auto"/>
              <w:bottom w:val="nil"/>
              <w:right w:val="single" w:sz="4" w:space="0" w:color="auto"/>
            </w:tcBorders>
            <w:shd w:val="clear" w:color="auto" w:fill="auto"/>
            <w:textDirection w:val="tbRlV"/>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药学院</w:t>
            </w:r>
          </w:p>
        </w:tc>
        <w:tc>
          <w:tcPr>
            <w:tcW w:w="620" w:type="dxa"/>
            <w:vMerge w:val="restart"/>
            <w:tcBorders>
              <w:top w:val="nil"/>
              <w:left w:val="single" w:sz="4" w:space="0" w:color="auto"/>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5</w:t>
            </w:r>
          </w:p>
        </w:tc>
        <w:tc>
          <w:tcPr>
            <w:tcW w:w="334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制药工程（药物设计与制药工程开发）</w:t>
            </w:r>
          </w:p>
        </w:tc>
        <w:tc>
          <w:tcPr>
            <w:tcW w:w="8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硕士及以上学历或具有本科学历的高级工程师，本科为制药工程或化学工程与工艺相关专业，或具有两年以上制药企业生产或管理岗位经验；能够承担制药工艺设计、制药厂房设计等教学任务，具有新药设计的研究能力。</w:t>
            </w:r>
          </w:p>
        </w:tc>
      </w:tr>
      <w:tr w:rsidR="00067F8B" w:rsidTr="008176FC">
        <w:trPr>
          <w:trHeight w:val="840"/>
          <w:jc w:val="center"/>
        </w:trPr>
        <w:tc>
          <w:tcPr>
            <w:tcW w:w="700" w:type="dxa"/>
            <w:vMerge/>
            <w:tcBorders>
              <w:top w:val="nil"/>
              <w:left w:val="single" w:sz="4" w:space="0" w:color="auto"/>
              <w:bottom w:val="nil"/>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制药设备与工艺方向</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硕士及以上学历或具有本科学历的高级工程师，本科为制药工程或化学工程与工艺相关专业，或具有两年以上制药企业生产或管理岗位经验；了解制药行业最新动态，熟悉制药工程设备，精通制药工业流程及工艺设计。</w:t>
            </w:r>
          </w:p>
        </w:tc>
      </w:tr>
      <w:tr w:rsidR="00067F8B" w:rsidTr="008176FC">
        <w:trPr>
          <w:trHeight w:val="570"/>
          <w:jc w:val="center"/>
        </w:trPr>
        <w:tc>
          <w:tcPr>
            <w:tcW w:w="700" w:type="dxa"/>
            <w:vMerge/>
            <w:tcBorders>
              <w:top w:val="nil"/>
              <w:left w:val="single" w:sz="4" w:space="0" w:color="auto"/>
              <w:bottom w:val="nil"/>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中医基础理论（或方剂学）</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博士或副高及以上职称；中医学、中药学或中医基础相关专业，能够承担中医学基础、中药学、方剂学等课程教学任务，具有一定的中医中药理论研究能力。</w:t>
            </w:r>
          </w:p>
        </w:tc>
      </w:tr>
      <w:tr w:rsidR="00067F8B" w:rsidTr="008176FC">
        <w:trPr>
          <w:trHeight w:val="570"/>
          <w:jc w:val="center"/>
        </w:trPr>
        <w:tc>
          <w:tcPr>
            <w:tcW w:w="700" w:type="dxa"/>
            <w:vMerge/>
            <w:tcBorders>
              <w:top w:val="nil"/>
              <w:left w:val="single" w:sz="4" w:space="0" w:color="auto"/>
              <w:bottom w:val="nil"/>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护理学</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博士，能承担护理学基础、老年护理学、临床医学概论、疾病干预、慢性病的健康管理等课程教学任务；有医院工作经验者优先。</w:t>
            </w:r>
          </w:p>
        </w:tc>
      </w:tr>
      <w:tr w:rsidR="00067F8B" w:rsidTr="008176FC">
        <w:trPr>
          <w:trHeight w:val="495"/>
          <w:jc w:val="center"/>
        </w:trPr>
        <w:tc>
          <w:tcPr>
            <w:tcW w:w="700" w:type="dxa"/>
            <w:vMerge/>
            <w:tcBorders>
              <w:top w:val="nil"/>
              <w:left w:val="single" w:sz="4" w:space="0" w:color="auto"/>
              <w:bottom w:val="nil"/>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中药学</w:t>
            </w:r>
          </w:p>
        </w:tc>
        <w:tc>
          <w:tcPr>
            <w:tcW w:w="82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20" w:type="dxa"/>
            <w:tcBorders>
              <w:top w:val="nil"/>
              <w:left w:val="nil"/>
              <w:bottom w:val="nil"/>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博士或副高及以上职称；有中药学或药学或植物（遗传学）学相关专业背景。</w:t>
            </w:r>
          </w:p>
        </w:tc>
      </w:tr>
      <w:tr w:rsidR="00067F8B" w:rsidTr="008176FC">
        <w:trPr>
          <w:trHeight w:val="675"/>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管理学院</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10</w:t>
            </w:r>
          </w:p>
        </w:tc>
        <w:tc>
          <w:tcPr>
            <w:tcW w:w="334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应用经济学类</w:t>
            </w:r>
          </w:p>
        </w:tc>
        <w:tc>
          <w:tcPr>
            <w:tcW w:w="8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4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博士或副高及以上职称，专业对口，具备相关行业从业经历或相关课程教学经历者优先。</w:t>
            </w:r>
          </w:p>
        </w:tc>
      </w:tr>
      <w:tr w:rsidR="00067F8B" w:rsidTr="008176FC">
        <w:trPr>
          <w:trHeight w:val="615"/>
          <w:jc w:val="center"/>
        </w:trPr>
        <w:tc>
          <w:tcPr>
            <w:tcW w:w="70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工商管理类</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硕士及以上学历或副高及以上职称，专业对口，有财务管理、会计、审计、物流专业背景；具备相关行业从业经历或相关课程教学经历者优先。</w:t>
            </w:r>
          </w:p>
        </w:tc>
      </w:tr>
      <w:tr w:rsidR="00067F8B" w:rsidTr="008176FC">
        <w:trPr>
          <w:trHeight w:val="495"/>
          <w:jc w:val="center"/>
        </w:trPr>
        <w:tc>
          <w:tcPr>
            <w:tcW w:w="70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资产评估</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硕士及以上学历，专业对口，具备相关行业从业经历或相关从业资格证书者优先。</w:t>
            </w:r>
          </w:p>
        </w:tc>
      </w:tr>
      <w:tr w:rsidR="00067F8B" w:rsidTr="008176FC">
        <w:trPr>
          <w:trHeight w:val="480"/>
          <w:jc w:val="center"/>
        </w:trPr>
        <w:tc>
          <w:tcPr>
            <w:tcW w:w="70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工程管理</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硕士及以上学历，专业对口，具有两年及以上相关工作经验。</w:t>
            </w:r>
          </w:p>
        </w:tc>
      </w:tr>
      <w:tr w:rsidR="00067F8B" w:rsidTr="008176FC">
        <w:trPr>
          <w:trHeight w:val="435"/>
          <w:jc w:val="center"/>
        </w:trPr>
        <w:tc>
          <w:tcPr>
            <w:tcW w:w="70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财务财会类</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硕士及以上学历，专业对口，具有两年及以上相关工作经验。</w:t>
            </w:r>
          </w:p>
        </w:tc>
      </w:tr>
      <w:tr w:rsidR="00067F8B" w:rsidTr="008176FC">
        <w:trPr>
          <w:trHeight w:val="465"/>
          <w:jc w:val="center"/>
        </w:trPr>
        <w:tc>
          <w:tcPr>
            <w:tcW w:w="70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旅游管理</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本科及以上学历，具有三年及以上相关行业从业经历或在市级及以上技能比赛中获奖。</w:t>
            </w:r>
          </w:p>
        </w:tc>
      </w:tr>
      <w:tr w:rsidR="00067F8B" w:rsidTr="008176FC">
        <w:trPr>
          <w:trHeight w:val="564"/>
          <w:jc w:val="center"/>
        </w:trPr>
        <w:tc>
          <w:tcPr>
            <w:tcW w:w="700" w:type="dxa"/>
            <w:vMerge w:val="restart"/>
            <w:tcBorders>
              <w:top w:val="single" w:sz="4" w:space="0" w:color="auto"/>
              <w:left w:val="single" w:sz="4" w:space="0" w:color="auto"/>
              <w:right w:val="single" w:sz="4" w:space="0" w:color="auto"/>
            </w:tcBorders>
            <w:shd w:val="clear" w:color="auto" w:fill="auto"/>
            <w:textDirection w:val="tbRlV"/>
            <w:vAlign w:val="center"/>
          </w:tcPr>
          <w:p w:rsidR="00067F8B" w:rsidRPr="00D75695" w:rsidRDefault="00067F8B" w:rsidP="008176FC">
            <w:pPr>
              <w:rPr>
                <w:sz w:val="20"/>
                <w:szCs w:val="20"/>
              </w:rPr>
            </w:pPr>
            <w:r>
              <w:rPr>
                <w:rFonts w:hint="eastAsia"/>
                <w:sz w:val="20"/>
                <w:szCs w:val="20"/>
              </w:rPr>
              <w:lastRenderedPageBreak/>
              <w:t>文学院（筹）</w:t>
            </w:r>
          </w:p>
        </w:tc>
        <w:tc>
          <w:tcPr>
            <w:tcW w:w="620" w:type="dxa"/>
            <w:vMerge w:val="restart"/>
            <w:tcBorders>
              <w:top w:val="single" w:sz="4" w:space="0" w:color="auto"/>
              <w:left w:val="single" w:sz="4" w:space="0" w:color="auto"/>
              <w:right w:val="single" w:sz="4" w:space="0" w:color="auto"/>
            </w:tcBorders>
            <w:shd w:val="clear" w:color="auto" w:fill="auto"/>
            <w:vAlign w:val="center"/>
          </w:tcPr>
          <w:p w:rsidR="00067F8B" w:rsidRPr="009526A8" w:rsidRDefault="00067F8B" w:rsidP="008176FC">
            <w:pPr>
              <w:jc w:val="center"/>
              <w:rPr>
                <w:sz w:val="20"/>
                <w:szCs w:val="20"/>
              </w:rPr>
            </w:pPr>
            <w:r>
              <w:rPr>
                <w:rFonts w:hint="eastAsia"/>
                <w:sz w:val="20"/>
                <w:szCs w:val="20"/>
              </w:rPr>
              <w:t>5</w:t>
            </w: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人文社科类</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博士或具有高级职称，专业对口。具备相关行业从业经历或相关课程教学经历者优先。</w:t>
            </w:r>
          </w:p>
        </w:tc>
      </w:tr>
      <w:tr w:rsidR="00067F8B" w:rsidTr="008176FC">
        <w:trPr>
          <w:trHeight w:val="544"/>
          <w:jc w:val="center"/>
        </w:trPr>
        <w:tc>
          <w:tcPr>
            <w:tcW w:w="700" w:type="dxa"/>
            <w:vMerge/>
            <w:tcBorders>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sz w:val="20"/>
                <w:szCs w:val="20"/>
              </w:rPr>
            </w:pPr>
          </w:p>
        </w:tc>
        <w:tc>
          <w:tcPr>
            <w:tcW w:w="620" w:type="dxa"/>
            <w:vMerge/>
            <w:tcBorders>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汉语言文学及相关专业</w:t>
            </w:r>
          </w:p>
        </w:tc>
        <w:tc>
          <w:tcPr>
            <w:tcW w:w="8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4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博士或具有高级职称，具有文学写作特长的优秀硕士可予以考虑。</w:t>
            </w:r>
          </w:p>
        </w:tc>
      </w:tr>
      <w:tr w:rsidR="00067F8B" w:rsidTr="008176FC">
        <w:trPr>
          <w:trHeight w:val="630"/>
          <w:jc w:val="center"/>
        </w:trPr>
        <w:tc>
          <w:tcPr>
            <w:tcW w:w="70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机械与电子工程学院</w:t>
            </w:r>
          </w:p>
        </w:tc>
        <w:tc>
          <w:tcPr>
            <w:tcW w:w="620" w:type="dxa"/>
            <w:vMerge w:val="restart"/>
            <w:tcBorders>
              <w:top w:val="nil"/>
              <w:left w:val="single" w:sz="4" w:space="0" w:color="auto"/>
              <w:bottom w:val="single" w:sz="4" w:space="0" w:color="auto"/>
              <w:right w:val="nil"/>
            </w:tcBorders>
            <w:shd w:val="clear" w:color="auto" w:fill="auto"/>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10</w:t>
            </w:r>
          </w:p>
        </w:tc>
        <w:tc>
          <w:tcPr>
            <w:tcW w:w="3340" w:type="dxa"/>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机械设计制造及其自动化</w:t>
            </w:r>
            <w:r>
              <w:rPr>
                <w:kern w:val="0"/>
                <w:sz w:val="22"/>
                <w:szCs w:val="22"/>
              </w:rPr>
              <w:t>/</w:t>
            </w:r>
            <w:r>
              <w:rPr>
                <w:rFonts w:ascii="宋体" w:hAnsi="宋体" w:cs="宋体" w:hint="eastAsia"/>
                <w:kern w:val="0"/>
                <w:sz w:val="22"/>
                <w:szCs w:val="22"/>
              </w:rPr>
              <w:t>机械制造</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kern w:val="0"/>
                <w:sz w:val="22"/>
                <w:szCs w:val="22"/>
              </w:rPr>
            </w:pPr>
            <w:r>
              <w:rPr>
                <w:rFonts w:hint="eastAsia"/>
                <w:kern w:val="0"/>
                <w:sz w:val="22"/>
                <w:szCs w:val="22"/>
              </w:rPr>
              <w:t>3</w:t>
            </w:r>
          </w:p>
        </w:tc>
        <w:tc>
          <w:tcPr>
            <w:tcW w:w="9420" w:type="dxa"/>
            <w:tcBorders>
              <w:top w:val="nil"/>
              <w:left w:val="nil"/>
              <w:bottom w:val="nil"/>
              <w:right w:val="single" w:sz="4" w:space="0" w:color="auto"/>
            </w:tcBorders>
            <w:shd w:val="clear" w:color="auto" w:fill="auto"/>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硕士及以上学历，专业对口；或副高及以上职称，具有本专业教学经历，能胜任本专业核心课程教学与科研或具有机械制造企业工作经历，熟悉数控编程、机械制造工艺，设备维护等方面的专业技术。</w:t>
            </w:r>
          </w:p>
        </w:tc>
      </w:tr>
      <w:tr w:rsidR="00067F8B" w:rsidTr="008176FC">
        <w:trPr>
          <w:trHeight w:val="630"/>
          <w:jc w:val="center"/>
        </w:trPr>
        <w:tc>
          <w:tcPr>
            <w:tcW w:w="700" w:type="dxa"/>
            <w:vMerge/>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nil"/>
            </w:tcBorders>
            <w:shd w:val="clear" w:color="auto" w:fill="auto"/>
            <w:vAlign w:val="center"/>
          </w:tcPr>
          <w:p w:rsidR="00067F8B" w:rsidRDefault="00067F8B" w:rsidP="008176FC">
            <w:pPr>
              <w:rPr>
                <w:rFonts w:eastAsia="Times New Roman"/>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自动化、计算机控制</w:t>
            </w:r>
            <w:r>
              <w:rPr>
                <w:kern w:val="0"/>
                <w:sz w:val="22"/>
                <w:szCs w:val="22"/>
              </w:rPr>
              <w:t>/</w:t>
            </w:r>
            <w:r>
              <w:rPr>
                <w:rFonts w:ascii="宋体" w:hAnsi="宋体" w:cs="宋体" w:hint="eastAsia"/>
                <w:kern w:val="0"/>
                <w:sz w:val="22"/>
                <w:szCs w:val="22"/>
              </w:rPr>
              <w:t>自动化技术</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kern w:val="0"/>
                <w:sz w:val="22"/>
                <w:szCs w:val="22"/>
              </w:rPr>
            </w:pPr>
            <w:r>
              <w:rPr>
                <w:rFonts w:hint="eastAsia"/>
                <w:kern w:val="0"/>
                <w:sz w:val="22"/>
                <w:szCs w:val="22"/>
              </w:rPr>
              <w:t>2</w:t>
            </w:r>
          </w:p>
        </w:tc>
        <w:tc>
          <w:tcPr>
            <w:tcW w:w="9420" w:type="dxa"/>
            <w:tcBorders>
              <w:top w:val="single" w:sz="4" w:space="0" w:color="auto"/>
              <w:left w:val="nil"/>
              <w:bottom w:val="nil"/>
              <w:right w:val="single" w:sz="4" w:space="0" w:color="auto"/>
            </w:tcBorders>
            <w:shd w:val="clear" w:color="auto" w:fill="auto"/>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硕士及以上学历，专业对口；或副高以上职称，具有本专业教学经历，能胜任本专业核心课程的教学与科研或具有自动化企业的工作经历，熟悉电器维修、PLC、单片机、传感器等方面的专业技术。</w:t>
            </w:r>
          </w:p>
        </w:tc>
      </w:tr>
      <w:tr w:rsidR="00067F8B" w:rsidTr="008176FC">
        <w:trPr>
          <w:trHeight w:val="810"/>
          <w:jc w:val="center"/>
        </w:trPr>
        <w:tc>
          <w:tcPr>
            <w:tcW w:w="700" w:type="dxa"/>
            <w:vMerge/>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nil"/>
            </w:tcBorders>
            <w:shd w:val="clear" w:color="auto" w:fill="auto"/>
            <w:vAlign w:val="center"/>
          </w:tcPr>
          <w:p w:rsidR="00067F8B" w:rsidRDefault="00067F8B" w:rsidP="008176FC">
            <w:pPr>
              <w:rPr>
                <w:rFonts w:eastAsia="Times New Roman"/>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机电一体化</w:t>
            </w:r>
            <w:r>
              <w:rPr>
                <w:kern w:val="0"/>
                <w:sz w:val="22"/>
                <w:szCs w:val="22"/>
              </w:rPr>
              <w:t>/</w:t>
            </w:r>
            <w:r>
              <w:rPr>
                <w:rFonts w:ascii="宋体" w:hAnsi="宋体" w:cs="宋体" w:hint="eastAsia"/>
                <w:kern w:val="0"/>
                <w:sz w:val="22"/>
                <w:szCs w:val="22"/>
              </w:rPr>
              <w:t>工业机器人技术</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kern w:val="0"/>
                <w:sz w:val="22"/>
                <w:szCs w:val="22"/>
              </w:rPr>
            </w:pPr>
            <w:r>
              <w:rPr>
                <w:kern w:val="0"/>
                <w:sz w:val="22"/>
                <w:szCs w:val="22"/>
              </w:rPr>
              <w:t>3</w:t>
            </w:r>
          </w:p>
        </w:tc>
        <w:tc>
          <w:tcPr>
            <w:tcW w:w="9420" w:type="dxa"/>
            <w:tcBorders>
              <w:top w:val="single" w:sz="4" w:space="0" w:color="auto"/>
              <w:left w:val="nil"/>
              <w:bottom w:val="single" w:sz="4" w:space="0" w:color="auto"/>
              <w:right w:val="single" w:sz="4" w:space="0" w:color="auto"/>
            </w:tcBorders>
            <w:shd w:val="clear" w:color="auto" w:fill="auto"/>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专业对口；或副高及以上职称，具有本专业的教学经历，能胜任本专业核心课程的教学与科研或具有自动化或机械制造企业的工作经历，熟悉PLC、单片机、传感器、机械人结构、机器人在线编程等方面的专业技术。</w:t>
            </w:r>
          </w:p>
        </w:tc>
      </w:tr>
      <w:tr w:rsidR="00067F8B" w:rsidTr="008176FC">
        <w:trPr>
          <w:trHeight w:val="855"/>
          <w:jc w:val="center"/>
        </w:trPr>
        <w:tc>
          <w:tcPr>
            <w:tcW w:w="700" w:type="dxa"/>
            <w:vMerge/>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nil"/>
            </w:tcBorders>
            <w:shd w:val="clear" w:color="auto" w:fill="auto"/>
            <w:vAlign w:val="center"/>
          </w:tcPr>
          <w:p w:rsidR="00067F8B" w:rsidRDefault="00067F8B" w:rsidP="008176FC">
            <w:pPr>
              <w:rPr>
                <w:rFonts w:eastAsia="Times New Roman"/>
                <w:sz w:val="20"/>
                <w:szCs w:val="20"/>
              </w:rPr>
            </w:pPr>
          </w:p>
        </w:tc>
        <w:tc>
          <w:tcPr>
            <w:tcW w:w="3340" w:type="dxa"/>
            <w:tcBorders>
              <w:top w:val="nil"/>
              <w:left w:val="single" w:sz="4" w:space="0" w:color="auto"/>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车辆工程</w:t>
            </w:r>
            <w:r>
              <w:rPr>
                <w:kern w:val="0"/>
                <w:sz w:val="22"/>
                <w:szCs w:val="22"/>
              </w:rPr>
              <w:t>/</w:t>
            </w:r>
            <w:r>
              <w:rPr>
                <w:rFonts w:ascii="宋体" w:hAnsi="宋体" w:cs="宋体" w:hint="eastAsia"/>
                <w:kern w:val="0"/>
                <w:sz w:val="22"/>
                <w:szCs w:val="22"/>
              </w:rPr>
              <w:t>汽车服务工程</w:t>
            </w:r>
          </w:p>
        </w:tc>
        <w:tc>
          <w:tcPr>
            <w:tcW w:w="820" w:type="dxa"/>
            <w:tcBorders>
              <w:top w:val="nil"/>
              <w:left w:val="nil"/>
              <w:bottom w:val="nil"/>
              <w:right w:val="single" w:sz="4" w:space="0" w:color="auto"/>
            </w:tcBorders>
            <w:shd w:val="clear" w:color="auto" w:fill="auto"/>
            <w:vAlign w:val="center"/>
          </w:tcPr>
          <w:p w:rsidR="00067F8B" w:rsidRDefault="00067F8B" w:rsidP="008176FC">
            <w:pPr>
              <w:widowControl/>
              <w:jc w:val="center"/>
              <w:rPr>
                <w:kern w:val="0"/>
                <w:sz w:val="22"/>
                <w:szCs w:val="22"/>
              </w:rPr>
            </w:pPr>
            <w:r>
              <w:rPr>
                <w:kern w:val="0"/>
                <w:sz w:val="22"/>
                <w:szCs w:val="22"/>
              </w:rPr>
              <w:t>2</w:t>
            </w:r>
          </w:p>
        </w:tc>
        <w:tc>
          <w:tcPr>
            <w:tcW w:w="9420" w:type="dxa"/>
            <w:tcBorders>
              <w:top w:val="nil"/>
              <w:left w:val="nil"/>
              <w:bottom w:val="nil"/>
              <w:right w:val="single" w:sz="4" w:space="0" w:color="auto"/>
            </w:tcBorders>
            <w:shd w:val="clear" w:color="auto" w:fill="auto"/>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专业对口；或副高及以上职称，具有本专业的教学经历，能胜任本专业核心课程的教学与科研或具有汽车制造企业的工作经历，熟悉汽车构造、发动机、汽车变速箱、汽车电气等方面的专业技术。</w:t>
            </w:r>
          </w:p>
        </w:tc>
      </w:tr>
      <w:tr w:rsidR="00067F8B" w:rsidTr="008176FC">
        <w:trPr>
          <w:trHeight w:val="495"/>
          <w:jc w:val="center"/>
        </w:trPr>
        <w:tc>
          <w:tcPr>
            <w:tcW w:w="700" w:type="dxa"/>
            <w:vMerge w:val="restart"/>
            <w:tcBorders>
              <w:top w:val="nil"/>
              <w:left w:val="single" w:sz="4" w:space="0" w:color="auto"/>
              <w:bottom w:val="nil"/>
              <w:right w:val="single" w:sz="4" w:space="0" w:color="auto"/>
            </w:tcBorders>
            <w:shd w:val="clear" w:color="auto" w:fill="auto"/>
            <w:textDirection w:val="tbRlV"/>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建筑工程学院</w:t>
            </w:r>
          </w:p>
        </w:tc>
        <w:tc>
          <w:tcPr>
            <w:tcW w:w="620" w:type="dxa"/>
            <w:vMerge w:val="restart"/>
            <w:tcBorders>
              <w:top w:val="nil"/>
              <w:left w:val="single" w:sz="4" w:space="0" w:color="auto"/>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6</w:t>
            </w:r>
          </w:p>
        </w:tc>
        <w:tc>
          <w:tcPr>
            <w:tcW w:w="334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工程管理/工程造价</w:t>
            </w:r>
          </w:p>
        </w:tc>
        <w:tc>
          <w:tcPr>
            <w:tcW w:w="8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4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硕士及以上学历，有一定工程背景及相关工作、实习经历。</w:t>
            </w:r>
          </w:p>
        </w:tc>
      </w:tr>
      <w:tr w:rsidR="00067F8B" w:rsidTr="008176FC">
        <w:trPr>
          <w:trHeight w:val="405"/>
          <w:jc w:val="center"/>
        </w:trPr>
        <w:tc>
          <w:tcPr>
            <w:tcW w:w="700" w:type="dxa"/>
            <w:vMerge/>
            <w:tcBorders>
              <w:top w:val="nil"/>
              <w:left w:val="single" w:sz="4" w:space="0" w:color="auto"/>
              <w:bottom w:val="nil"/>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土木工程等土木相关领域</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博士或副高及以上职称，有相关实际工作经验者优先。</w:t>
            </w:r>
          </w:p>
        </w:tc>
      </w:tr>
      <w:tr w:rsidR="00067F8B" w:rsidTr="008176FC">
        <w:trPr>
          <w:trHeight w:val="450"/>
          <w:jc w:val="center"/>
        </w:trPr>
        <w:tc>
          <w:tcPr>
            <w:tcW w:w="700" w:type="dxa"/>
            <w:vMerge/>
            <w:tcBorders>
              <w:top w:val="nil"/>
              <w:left w:val="single" w:sz="4" w:space="0" w:color="auto"/>
              <w:bottom w:val="nil"/>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建筑电气与智能化及相关专业</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硕士及以上学历，有一定工程背景及相关工作、实习经历。</w:t>
            </w:r>
          </w:p>
        </w:tc>
      </w:tr>
      <w:tr w:rsidR="00067F8B" w:rsidTr="008176FC">
        <w:trPr>
          <w:trHeight w:val="885"/>
          <w:jc w:val="center"/>
        </w:trPr>
        <w:tc>
          <w:tcPr>
            <w:tcW w:w="700" w:type="dxa"/>
            <w:vMerge/>
            <w:tcBorders>
              <w:top w:val="nil"/>
              <w:left w:val="single" w:sz="4" w:space="0" w:color="auto"/>
              <w:bottom w:val="nil"/>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土木工程、工程造价、城市地下空间、建筑电气与智能化专业带头人</w:t>
            </w:r>
          </w:p>
        </w:tc>
        <w:tc>
          <w:tcPr>
            <w:tcW w:w="82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20" w:type="dxa"/>
            <w:tcBorders>
              <w:top w:val="nil"/>
              <w:left w:val="nil"/>
              <w:bottom w:val="nil"/>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正高职称，有5年及以上相关工作经历。</w:t>
            </w:r>
          </w:p>
        </w:tc>
      </w:tr>
      <w:tr w:rsidR="00067F8B" w:rsidTr="008176FC">
        <w:trPr>
          <w:trHeight w:val="645"/>
          <w:jc w:val="center"/>
        </w:trPr>
        <w:tc>
          <w:tcPr>
            <w:tcW w:w="700" w:type="dxa"/>
            <w:vMerge w:val="restart"/>
            <w:tcBorders>
              <w:top w:val="single" w:sz="4" w:space="0" w:color="auto"/>
              <w:left w:val="single" w:sz="4" w:space="0" w:color="auto"/>
              <w:bottom w:val="nil"/>
              <w:right w:val="single" w:sz="4" w:space="0" w:color="auto"/>
            </w:tcBorders>
            <w:shd w:val="clear" w:color="auto" w:fill="auto"/>
            <w:textDirection w:val="tbRlV"/>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外国语学院</w:t>
            </w:r>
          </w:p>
        </w:tc>
        <w:tc>
          <w:tcPr>
            <w:tcW w:w="620" w:type="dxa"/>
            <w:vMerge w:val="restart"/>
            <w:tcBorders>
              <w:top w:val="single" w:sz="4" w:space="0" w:color="auto"/>
              <w:left w:val="single" w:sz="4" w:space="0" w:color="auto"/>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11</w:t>
            </w:r>
          </w:p>
        </w:tc>
        <w:tc>
          <w:tcPr>
            <w:tcW w:w="334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大学英语</w:t>
            </w:r>
          </w:p>
        </w:tc>
        <w:tc>
          <w:tcPr>
            <w:tcW w:w="8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5</w:t>
            </w:r>
          </w:p>
        </w:tc>
        <w:tc>
          <w:tcPr>
            <w:tcW w:w="94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硕士及以上学历，基础学历为知名高校英语语言及相关专业，能承担语言教育、语言学、文学、翻译等课程教学任务。</w:t>
            </w:r>
          </w:p>
        </w:tc>
      </w:tr>
      <w:tr w:rsidR="00067F8B" w:rsidTr="008176FC">
        <w:trPr>
          <w:trHeight w:val="510"/>
          <w:jc w:val="center"/>
        </w:trPr>
        <w:tc>
          <w:tcPr>
            <w:tcW w:w="700" w:type="dxa"/>
            <w:vMerge/>
            <w:tcBorders>
              <w:top w:val="single" w:sz="4" w:space="0" w:color="auto"/>
              <w:left w:val="single" w:sz="4" w:space="0" w:color="auto"/>
              <w:bottom w:val="nil"/>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single" w:sz="4" w:space="0" w:color="auto"/>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商务英语专业带头人</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硕士及以上学历、副教授及以上职称，有商务英语专业背景。</w:t>
            </w:r>
          </w:p>
        </w:tc>
      </w:tr>
      <w:tr w:rsidR="00067F8B" w:rsidTr="008176FC">
        <w:trPr>
          <w:trHeight w:val="615"/>
          <w:jc w:val="center"/>
        </w:trPr>
        <w:tc>
          <w:tcPr>
            <w:tcW w:w="700" w:type="dxa"/>
            <w:vMerge/>
            <w:tcBorders>
              <w:top w:val="single" w:sz="4" w:space="0" w:color="auto"/>
              <w:left w:val="single" w:sz="4" w:space="0" w:color="auto"/>
              <w:bottom w:val="nil"/>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single" w:sz="4" w:space="0" w:color="auto"/>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商务英语</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3</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硕士及以上学历，基础学历为知名高校英语语言及相关专业，有商务英语背景，能承担翻译，语言学等课程教学任务。</w:t>
            </w:r>
          </w:p>
        </w:tc>
      </w:tr>
      <w:tr w:rsidR="00067F8B" w:rsidTr="008176FC">
        <w:trPr>
          <w:trHeight w:val="630"/>
          <w:jc w:val="center"/>
        </w:trPr>
        <w:tc>
          <w:tcPr>
            <w:tcW w:w="700" w:type="dxa"/>
            <w:vMerge/>
            <w:tcBorders>
              <w:top w:val="single" w:sz="4" w:space="0" w:color="auto"/>
              <w:left w:val="single" w:sz="4" w:space="0" w:color="auto"/>
              <w:bottom w:val="nil"/>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single" w:sz="4" w:space="0" w:color="auto"/>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旅游英语</w:t>
            </w:r>
          </w:p>
        </w:tc>
        <w:tc>
          <w:tcPr>
            <w:tcW w:w="82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2</w:t>
            </w:r>
          </w:p>
        </w:tc>
        <w:tc>
          <w:tcPr>
            <w:tcW w:w="9420" w:type="dxa"/>
            <w:tcBorders>
              <w:top w:val="nil"/>
              <w:left w:val="nil"/>
              <w:bottom w:val="nil"/>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硕士及以上学历，基础学历为知名高校英语语言及相关专业，能承担旅游背景，翻译、英美文学等课程教学任务。</w:t>
            </w:r>
          </w:p>
        </w:tc>
      </w:tr>
      <w:tr w:rsidR="00067F8B" w:rsidTr="008176FC">
        <w:trPr>
          <w:trHeight w:val="57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食品科技学院</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2</w:t>
            </w:r>
          </w:p>
        </w:tc>
        <w:tc>
          <w:tcPr>
            <w:tcW w:w="334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食品科学或食品安全专业带头人</w:t>
            </w:r>
          </w:p>
        </w:tc>
        <w:tc>
          <w:tcPr>
            <w:tcW w:w="8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博士，副教授及以上职称，有专业带头人或留学经历者优先。</w:t>
            </w:r>
          </w:p>
        </w:tc>
      </w:tr>
      <w:tr w:rsidR="00067F8B" w:rsidTr="008176FC">
        <w:trPr>
          <w:trHeight w:val="869"/>
          <w:jc w:val="center"/>
        </w:trPr>
        <w:tc>
          <w:tcPr>
            <w:tcW w:w="70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食品工程、食品安全、发酵工程等相关专业</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硕士或副教授及以上职称，具有工程实践经历者优先。</w:t>
            </w:r>
          </w:p>
        </w:tc>
      </w:tr>
      <w:tr w:rsidR="00067F8B" w:rsidTr="008176FC">
        <w:trPr>
          <w:trHeight w:val="525"/>
          <w:jc w:val="center"/>
        </w:trPr>
        <w:tc>
          <w:tcPr>
            <w:tcW w:w="700"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园林园艺学院</w:t>
            </w:r>
          </w:p>
        </w:tc>
        <w:tc>
          <w:tcPr>
            <w:tcW w:w="620" w:type="dxa"/>
            <w:vMerge w:val="restart"/>
            <w:tcBorders>
              <w:top w:val="nil"/>
              <w:left w:val="single" w:sz="4" w:space="0" w:color="auto"/>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6</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园林、风景园林、城乡规划、景观设计、环境艺术设计、植物造景、园林规划设计方向</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硕士及以上学历，基础学历为知名高校园林及相关专业；有3年及以上设计院工作经历、能胜任景观设计师岗位，或能独立完成景观规划设计任务者，条件可适当放宽。</w:t>
            </w:r>
          </w:p>
        </w:tc>
      </w:tr>
      <w:tr w:rsidR="00067F8B" w:rsidTr="008176FC">
        <w:trPr>
          <w:trHeight w:val="480"/>
          <w:jc w:val="center"/>
        </w:trPr>
        <w:tc>
          <w:tcPr>
            <w:tcW w:w="700" w:type="dxa"/>
            <w:vMerge/>
            <w:tcBorders>
              <w:top w:val="nil"/>
              <w:left w:val="single" w:sz="4" w:space="0" w:color="auto"/>
              <w:bottom w:val="single" w:sz="4" w:space="0" w:color="000000"/>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9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r>
      <w:tr w:rsidR="00067F8B" w:rsidTr="008176FC">
        <w:trPr>
          <w:trHeight w:val="735"/>
          <w:jc w:val="center"/>
        </w:trPr>
        <w:tc>
          <w:tcPr>
            <w:tcW w:w="700" w:type="dxa"/>
            <w:vMerge/>
            <w:tcBorders>
              <w:top w:val="nil"/>
              <w:left w:val="single" w:sz="4" w:space="0" w:color="auto"/>
              <w:bottom w:val="single" w:sz="4" w:space="0" w:color="000000"/>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园林、风景园林、工程造价</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硕士及以上学历，基础学历为知名高校园林及相关专业；具有园林行业工程施工、造价等相关行业背景者，条件可适当放宽。</w:t>
            </w:r>
          </w:p>
        </w:tc>
      </w:tr>
      <w:tr w:rsidR="00067F8B" w:rsidTr="008176FC">
        <w:trPr>
          <w:trHeight w:val="630"/>
          <w:jc w:val="center"/>
        </w:trPr>
        <w:tc>
          <w:tcPr>
            <w:tcW w:w="700" w:type="dxa"/>
            <w:vMerge/>
            <w:tcBorders>
              <w:top w:val="nil"/>
              <w:left w:val="single" w:sz="4" w:space="0" w:color="auto"/>
              <w:bottom w:val="single" w:sz="4" w:space="0" w:color="000000"/>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园林</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教授，有园林类专业背景，能够带领园林方向团队，同时能够承担园林专业部分课程的教学。</w:t>
            </w:r>
          </w:p>
        </w:tc>
      </w:tr>
      <w:tr w:rsidR="00067F8B" w:rsidTr="008176FC">
        <w:trPr>
          <w:trHeight w:val="675"/>
          <w:jc w:val="center"/>
        </w:trPr>
        <w:tc>
          <w:tcPr>
            <w:tcW w:w="700" w:type="dxa"/>
            <w:vMerge/>
            <w:tcBorders>
              <w:top w:val="nil"/>
              <w:left w:val="single" w:sz="4" w:space="0" w:color="auto"/>
              <w:bottom w:val="single" w:sz="4" w:space="0" w:color="000000"/>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园林植物</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硕士及以上学历，有知名高校园林植物及相关专业背景。</w:t>
            </w:r>
          </w:p>
        </w:tc>
      </w:tr>
      <w:tr w:rsidR="00067F8B" w:rsidTr="008176FC">
        <w:trPr>
          <w:trHeight w:val="645"/>
          <w:jc w:val="center"/>
        </w:trPr>
        <w:tc>
          <w:tcPr>
            <w:tcW w:w="700" w:type="dxa"/>
            <w:vMerge/>
            <w:tcBorders>
              <w:top w:val="nil"/>
              <w:left w:val="single" w:sz="4" w:space="0" w:color="auto"/>
              <w:bottom w:val="single" w:sz="4" w:space="0" w:color="000000"/>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设施园艺</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硕士及以上学历，有知名高校设施园艺及相关专业背景。</w:t>
            </w:r>
          </w:p>
        </w:tc>
      </w:tr>
      <w:tr w:rsidR="00067F8B" w:rsidTr="008176FC">
        <w:trPr>
          <w:trHeight w:val="600"/>
          <w:jc w:val="center"/>
        </w:trPr>
        <w:tc>
          <w:tcPr>
            <w:tcW w:w="700" w:type="dxa"/>
            <w:vMerge/>
            <w:tcBorders>
              <w:top w:val="nil"/>
              <w:left w:val="single" w:sz="4" w:space="0" w:color="auto"/>
              <w:bottom w:val="single" w:sz="4" w:space="0" w:color="000000"/>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植物病虫害防治</w:t>
            </w:r>
          </w:p>
        </w:tc>
        <w:tc>
          <w:tcPr>
            <w:tcW w:w="82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硕士及以上学历，有知名高校植物学及相关专业背景。</w:t>
            </w:r>
          </w:p>
        </w:tc>
      </w:tr>
      <w:tr w:rsidR="00067F8B" w:rsidTr="008176FC">
        <w:trPr>
          <w:trHeight w:val="570"/>
          <w:jc w:val="center"/>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化学</w:t>
            </w:r>
            <w:r>
              <w:rPr>
                <w:rFonts w:ascii="宋体" w:hAnsi="宋体" w:cs="宋体" w:hint="eastAsia"/>
                <w:kern w:val="0"/>
                <w:szCs w:val="21"/>
              </w:rPr>
              <w:lastRenderedPageBreak/>
              <w:t>与环境工程学院</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lastRenderedPageBreak/>
              <w:t>2</w:t>
            </w:r>
          </w:p>
        </w:tc>
        <w:tc>
          <w:tcPr>
            <w:tcW w:w="334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环境工程/排水工程方向</w:t>
            </w:r>
          </w:p>
        </w:tc>
        <w:tc>
          <w:tcPr>
            <w:tcW w:w="8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硕士及以上学历，排水工程方向，具有工程实践经验优先。</w:t>
            </w:r>
          </w:p>
        </w:tc>
      </w:tr>
      <w:tr w:rsidR="00067F8B" w:rsidTr="008176FC">
        <w:trPr>
          <w:trHeight w:val="840"/>
          <w:jc w:val="center"/>
        </w:trPr>
        <w:tc>
          <w:tcPr>
            <w:tcW w:w="700" w:type="dxa"/>
            <w:vMerge/>
            <w:tcBorders>
              <w:top w:val="nil"/>
              <w:left w:val="single" w:sz="4" w:space="0" w:color="auto"/>
              <w:bottom w:val="single" w:sz="4" w:space="0" w:color="000000"/>
              <w:right w:val="single" w:sz="4" w:space="0" w:color="auto"/>
            </w:tcBorders>
            <w:shd w:val="clear" w:color="auto" w:fill="auto"/>
            <w:vAlign w:val="center"/>
          </w:tcPr>
          <w:p w:rsidR="00067F8B" w:rsidRDefault="00067F8B" w:rsidP="008176FC">
            <w:pPr>
              <w:rPr>
                <w:rFonts w:eastAsia="Times New Roman"/>
                <w:sz w:val="20"/>
                <w:szCs w:val="20"/>
              </w:rPr>
            </w:pPr>
          </w:p>
        </w:tc>
        <w:tc>
          <w:tcPr>
            <w:tcW w:w="6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应用化学、分析化学或材料科学</w:t>
            </w:r>
          </w:p>
        </w:tc>
        <w:tc>
          <w:tcPr>
            <w:tcW w:w="82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nil"/>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博士，</w:t>
            </w:r>
            <w:proofErr w:type="gramStart"/>
            <w:r>
              <w:rPr>
                <w:rFonts w:ascii="宋体" w:hAnsi="宋体" w:cs="宋体" w:hint="eastAsia"/>
                <w:kern w:val="0"/>
                <w:sz w:val="22"/>
                <w:szCs w:val="22"/>
              </w:rPr>
              <w:t>本硕博专业</w:t>
            </w:r>
            <w:proofErr w:type="gramEnd"/>
            <w:r>
              <w:rPr>
                <w:rFonts w:ascii="宋体" w:hAnsi="宋体" w:cs="宋体" w:hint="eastAsia"/>
                <w:kern w:val="0"/>
                <w:sz w:val="22"/>
                <w:szCs w:val="22"/>
              </w:rPr>
              <w:t>一致，具有良好的分析化学、有机化学或材料科学专业背景和研究经历，有较强的科研和教学能力，在国际主流刊物至少发表2篇IF3.0以上的SCI论文，有工程实践经验或海外留学经历者优先。</w:t>
            </w:r>
          </w:p>
        </w:tc>
      </w:tr>
      <w:tr w:rsidR="00067F8B" w:rsidTr="008176FC">
        <w:trPr>
          <w:trHeight w:val="780"/>
          <w:jc w:val="center"/>
        </w:trPr>
        <w:tc>
          <w:tcPr>
            <w:tcW w:w="70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lastRenderedPageBreak/>
              <w:t>计算机与信息工程学院</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15</w:t>
            </w:r>
          </w:p>
        </w:tc>
        <w:tc>
          <w:tcPr>
            <w:tcW w:w="334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软件技术</w:t>
            </w:r>
          </w:p>
        </w:tc>
        <w:tc>
          <w:tcPr>
            <w:tcW w:w="8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94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color w:val="000000"/>
                <w:kern w:val="0"/>
                <w:sz w:val="22"/>
                <w:szCs w:val="22"/>
              </w:rPr>
            </w:pPr>
            <w:r>
              <w:rPr>
                <w:rFonts w:ascii="宋体" w:hAnsi="宋体" w:cs="宋体" w:hint="eastAsia"/>
                <w:color w:val="000000"/>
                <w:kern w:val="0"/>
                <w:sz w:val="22"/>
                <w:szCs w:val="22"/>
              </w:rPr>
              <w:t>硕士及以上学历，有相关专业背景，具备大数据、人工智能、算法等相关专业背景，有企业工作或高校教学经历者优先。</w:t>
            </w:r>
          </w:p>
        </w:tc>
      </w:tr>
      <w:tr w:rsidR="00067F8B" w:rsidTr="008176FC">
        <w:trPr>
          <w:trHeight w:val="930"/>
          <w:jc w:val="center"/>
        </w:trPr>
        <w:tc>
          <w:tcPr>
            <w:tcW w:w="700" w:type="dxa"/>
            <w:vMerge/>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信息管理、电子商务</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5</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硕士及以上学历，有相关专业背景，具备管理信息系统、涉外电商等相关专业背景，有企业工作或高校教学经历者优先。</w:t>
            </w:r>
          </w:p>
        </w:tc>
      </w:tr>
      <w:tr w:rsidR="00067F8B" w:rsidTr="008176FC">
        <w:trPr>
          <w:trHeight w:val="945"/>
          <w:jc w:val="center"/>
        </w:trPr>
        <w:tc>
          <w:tcPr>
            <w:tcW w:w="700" w:type="dxa"/>
            <w:vMerge/>
            <w:tcBorders>
              <w:top w:val="nil"/>
              <w:left w:val="single" w:sz="4" w:space="0" w:color="auto"/>
              <w:bottom w:val="single" w:sz="4" w:space="0" w:color="auto"/>
              <w:right w:val="single" w:sz="4" w:space="0" w:color="auto"/>
            </w:tcBorders>
            <w:shd w:val="clear" w:color="auto" w:fill="auto"/>
            <w:textDirection w:val="tbRlV"/>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应用统计</w:t>
            </w:r>
          </w:p>
        </w:tc>
        <w:tc>
          <w:tcPr>
            <w:tcW w:w="82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3</w:t>
            </w:r>
          </w:p>
        </w:tc>
        <w:tc>
          <w:tcPr>
            <w:tcW w:w="9420" w:type="dxa"/>
            <w:tcBorders>
              <w:top w:val="nil"/>
              <w:left w:val="nil"/>
              <w:bottom w:val="nil"/>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硕士及以上学历，有相关专业背景，具备数据挖掘、数据分析等相关专业背景，有企业工作或高校教学经历者优先。</w:t>
            </w:r>
          </w:p>
        </w:tc>
      </w:tr>
      <w:tr w:rsidR="00067F8B" w:rsidTr="008176FC">
        <w:trPr>
          <w:trHeight w:val="600"/>
          <w:jc w:val="center"/>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艺   术   与   设   计   学   院</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6</w:t>
            </w:r>
          </w:p>
        </w:tc>
        <w:tc>
          <w:tcPr>
            <w:tcW w:w="334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环境设计或视觉传达专业带头人</w:t>
            </w:r>
          </w:p>
        </w:tc>
        <w:tc>
          <w:tcPr>
            <w:tcW w:w="8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教授，有艺术设计专业背景，在视觉传达或环境设计领域有一定研究和成就，学术水平和教育指导水平高，精于教学管理和学科建设。</w:t>
            </w:r>
          </w:p>
        </w:tc>
      </w:tr>
      <w:tr w:rsidR="00067F8B" w:rsidTr="008176FC">
        <w:trPr>
          <w:trHeight w:val="870"/>
          <w:jc w:val="center"/>
        </w:trPr>
        <w:tc>
          <w:tcPr>
            <w:tcW w:w="700" w:type="dxa"/>
            <w:vMerge/>
            <w:tcBorders>
              <w:top w:val="nil"/>
              <w:left w:val="single" w:sz="4" w:space="0" w:color="auto"/>
              <w:bottom w:val="single" w:sz="4" w:space="0" w:color="000000"/>
              <w:right w:val="single" w:sz="4" w:space="0" w:color="auto"/>
            </w:tcBorders>
            <w:shd w:val="clear" w:color="auto" w:fill="auto"/>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视觉传达</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硕士及以上学历，副高及以上职称，了解视觉传达专业发展概况和发展前景，能指导专业建设，在国家级以上专业期刊上发表相关论文或出版专著，有一定的教学管理工作经验和组织能力。</w:t>
            </w:r>
          </w:p>
        </w:tc>
      </w:tr>
      <w:tr w:rsidR="00067F8B" w:rsidTr="008176FC">
        <w:trPr>
          <w:trHeight w:val="930"/>
          <w:jc w:val="center"/>
        </w:trPr>
        <w:tc>
          <w:tcPr>
            <w:tcW w:w="700" w:type="dxa"/>
            <w:vMerge/>
            <w:tcBorders>
              <w:top w:val="nil"/>
              <w:left w:val="single" w:sz="4" w:space="0" w:color="auto"/>
              <w:bottom w:val="single" w:sz="4" w:space="0" w:color="000000"/>
              <w:right w:val="single" w:sz="4" w:space="0" w:color="auto"/>
            </w:tcBorders>
            <w:shd w:val="clear" w:color="auto" w:fill="auto"/>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CAD、3D、SU等软件老师</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硕士及以上学历，能够系统讲解室内、景观等相关专业课程，专业和行业技术过硬，熟练使用su.3d相关软件，有1年及以上行业工作经验者优先。</w:t>
            </w:r>
          </w:p>
        </w:tc>
      </w:tr>
      <w:tr w:rsidR="00067F8B" w:rsidTr="008176FC">
        <w:trPr>
          <w:trHeight w:val="795"/>
          <w:jc w:val="center"/>
        </w:trPr>
        <w:tc>
          <w:tcPr>
            <w:tcW w:w="700" w:type="dxa"/>
            <w:vMerge/>
            <w:tcBorders>
              <w:top w:val="nil"/>
              <w:left w:val="single" w:sz="4" w:space="0" w:color="auto"/>
              <w:bottom w:val="single" w:sz="4" w:space="0" w:color="000000"/>
              <w:right w:val="single" w:sz="4" w:space="0" w:color="auto"/>
            </w:tcBorders>
            <w:shd w:val="clear" w:color="auto" w:fill="auto"/>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视觉传达设计/UI、UE设计研究方向</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2</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硕士及以上学历，讲师及以上职称，有视觉传达设计或平面设计专业背景，有专业方向研究课题或成果，曾荣获省级以上专业赛事奖项。知名企业就职5年以上的本科生可酌情考虑。</w:t>
            </w:r>
          </w:p>
        </w:tc>
      </w:tr>
      <w:tr w:rsidR="00067F8B" w:rsidTr="008176FC">
        <w:trPr>
          <w:trHeight w:val="675"/>
          <w:jc w:val="center"/>
        </w:trPr>
        <w:tc>
          <w:tcPr>
            <w:tcW w:w="700" w:type="dxa"/>
            <w:vMerge/>
            <w:tcBorders>
              <w:top w:val="nil"/>
              <w:left w:val="single" w:sz="4" w:space="0" w:color="auto"/>
              <w:bottom w:val="single" w:sz="4" w:space="0" w:color="000000"/>
              <w:right w:val="single" w:sz="4" w:space="0" w:color="auto"/>
            </w:tcBorders>
            <w:shd w:val="clear" w:color="auto" w:fill="auto"/>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动画</w:t>
            </w:r>
          </w:p>
        </w:tc>
        <w:tc>
          <w:tcPr>
            <w:tcW w:w="82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nil"/>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硕士及以上学历，讲师及以上职称，有动画、数字建模和视频编辑专业背景（精通</w:t>
            </w:r>
            <w:proofErr w:type="spellStart"/>
            <w:r>
              <w:rPr>
                <w:rFonts w:ascii="宋体" w:hAnsi="宋体" w:cs="宋体" w:hint="eastAsia"/>
                <w:kern w:val="0"/>
                <w:sz w:val="22"/>
                <w:szCs w:val="22"/>
              </w:rPr>
              <w:t>Cineam</w:t>
            </w:r>
            <w:proofErr w:type="spellEnd"/>
            <w:r>
              <w:rPr>
                <w:rFonts w:ascii="宋体" w:hAnsi="宋体" w:cs="宋体" w:hint="eastAsia"/>
                <w:kern w:val="0"/>
                <w:sz w:val="22"/>
                <w:szCs w:val="22"/>
              </w:rPr>
              <w:t xml:space="preserve"> 4D、AE软件)，具备影视动画制作经验的双师型教师。</w:t>
            </w:r>
          </w:p>
        </w:tc>
      </w:tr>
      <w:tr w:rsidR="00067F8B" w:rsidTr="008176FC">
        <w:trPr>
          <w:trHeight w:val="555"/>
          <w:jc w:val="center"/>
        </w:trPr>
        <w:tc>
          <w:tcPr>
            <w:tcW w:w="700" w:type="dxa"/>
            <w:vMerge w:val="restart"/>
            <w:tcBorders>
              <w:top w:val="nil"/>
              <w:left w:val="single" w:sz="4" w:space="0" w:color="auto"/>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lastRenderedPageBreak/>
              <w:t>体   育   学   院</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6</w:t>
            </w:r>
          </w:p>
        </w:tc>
        <w:tc>
          <w:tcPr>
            <w:tcW w:w="334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运动人体科学</w:t>
            </w:r>
          </w:p>
        </w:tc>
        <w:tc>
          <w:tcPr>
            <w:tcW w:w="8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博士或硕士，具备较强科研能力，具有《运动解剖学》、《运动生理学》、《体育保健学》等专业基础课程教学能力</w:t>
            </w:r>
          </w:p>
        </w:tc>
      </w:tr>
      <w:tr w:rsidR="00067F8B" w:rsidTr="008176FC">
        <w:trPr>
          <w:trHeight w:val="555"/>
          <w:jc w:val="center"/>
        </w:trPr>
        <w:tc>
          <w:tcPr>
            <w:tcW w:w="70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体育人文社会学</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博士或硕士，具备较强科研能力，具有《体育概论》、《体育社会学》等专业基础课程教学能力</w:t>
            </w:r>
          </w:p>
        </w:tc>
      </w:tr>
      <w:tr w:rsidR="00067F8B" w:rsidTr="008176FC">
        <w:trPr>
          <w:trHeight w:val="555"/>
          <w:jc w:val="center"/>
        </w:trPr>
        <w:tc>
          <w:tcPr>
            <w:tcW w:w="70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体育类专业/健身健美方向</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硕士及以上学历，具备中级健身教练资质，有健身俱乐部工作经验者优先。</w:t>
            </w:r>
          </w:p>
        </w:tc>
      </w:tr>
      <w:tr w:rsidR="00067F8B" w:rsidTr="008176FC">
        <w:trPr>
          <w:trHeight w:val="555"/>
          <w:jc w:val="center"/>
        </w:trPr>
        <w:tc>
          <w:tcPr>
            <w:tcW w:w="70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运动训练专业/网球专项</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本科及以上学历，网球专项，一级及以上运动员等级。</w:t>
            </w:r>
          </w:p>
        </w:tc>
      </w:tr>
      <w:tr w:rsidR="00067F8B" w:rsidTr="008176FC">
        <w:trPr>
          <w:trHeight w:val="555"/>
          <w:jc w:val="center"/>
        </w:trPr>
        <w:tc>
          <w:tcPr>
            <w:tcW w:w="70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运动心理学</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硕士及以上学历，具备一定科研能力，具有运动心理学等专业基础课程教学能力。</w:t>
            </w:r>
          </w:p>
        </w:tc>
      </w:tr>
      <w:tr w:rsidR="00067F8B" w:rsidTr="008176FC">
        <w:trPr>
          <w:trHeight w:val="555"/>
          <w:jc w:val="center"/>
        </w:trPr>
        <w:tc>
          <w:tcPr>
            <w:tcW w:w="70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体育类专业</w:t>
            </w:r>
          </w:p>
        </w:tc>
        <w:tc>
          <w:tcPr>
            <w:tcW w:w="820" w:type="dxa"/>
            <w:tcBorders>
              <w:top w:val="nil"/>
              <w:left w:val="nil"/>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nil"/>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硕士及以上学历，有从事少儿运动训练相关理论基础及工作经验。</w:t>
            </w:r>
          </w:p>
        </w:tc>
      </w:tr>
      <w:tr w:rsidR="00067F8B" w:rsidTr="008176FC">
        <w:trPr>
          <w:trHeight w:val="555"/>
          <w:jc w:val="center"/>
        </w:trPr>
        <w:tc>
          <w:tcPr>
            <w:tcW w:w="700" w:type="dxa"/>
            <w:vMerge w:val="restart"/>
            <w:tcBorders>
              <w:top w:val="single" w:sz="4" w:space="0" w:color="auto"/>
              <w:left w:val="single" w:sz="4" w:space="0" w:color="auto"/>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马克思主义学院</w:t>
            </w:r>
          </w:p>
        </w:tc>
        <w:tc>
          <w:tcPr>
            <w:tcW w:w="620" w:type="dxa"/>
            <w:vMerge w:val="restart"/>
            <w:tcBorders>
              <w:top w:val="nil"/>
              <w:left w:val="single" w:sz="4" w:space="0" w:color="auto"/>
              <w:bottom w:val="nil"/>
              <w:right w:val="single" w:sz="4" w:space="0" w:color="auto"/>
            </w:tcBorders>
            <w:shd w:val="clear" w:color="auto" w:fill="auto"/>
            <w:vAlign w:val="center"/>
          </w:tcPr>
          <w:p w:rsidR="00067F8B" w:rsidRDefault="00067F8B" w:rsidP="008176FC">
            <w:pPr>
              <w:widowControl/>
              <w:jc w:val="center"/>
              <w:rPr>
                <w:rFonts w:ascii="宋体" w:hAnsi="宋体" w:cs="宋体"/>
                <w:kern w:val="0"/>
                <w:szCs w:val="21"/>
              </w:rPr>
            </w:pPr>
            <w:r>
              <w:rPr>
                <w:rFonts w:ascii="宋体" w:hAnsi="宋体" w:cs="宋体" w:hint="eastAsia"/>
                <w:kern w:val="0"/>
                <w:szCs w:val="21"/>
              </w:rPr>
              <w:t>3</w:t>
            </w:r>
          </w:p>
        </w:tc>
        <w:tc>
          <w:tcPr>
            <w:tcW w:w="334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法学</w:t>
            </w:r>
          </w:p>
        </w:tc>
        <w:tc>
          <w:tcPr>
            <w:tcW w:w="8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single" w:sz="4" w:space="0" w:color="auto"/>
              <w:left w:val="nil"/>
              <w:bottom w:val="single" w:sz="4" w:space="0" w:color="auto"/>
              <w:right w:val="single" w:sz="4" w:space="0" w:color="auto"/>
            </w:tcBorders>
            <w:shd w:val="clear" w:color="auto" w:fill="auto"/>
            <w:vAlign w:val="center"/>
          </w:tcPr>
          <w:p w:rsidR="00067F8B" w:rsidRDefault="00067F8B" w:rsidP="006A2700">
            <w:pPr>
              <w:widowControl/>
              <w:jc w:val="left"/>
              <w:rPr>
                <w:rFonts w:ascii="宋体" w:hAnsi="宋体" w:cs="宋体"/>
                <w:kern w:val="0"/>
                <w:sz w:val="22"/>
                <w:szCs w:val="22"/>
              </w:rPr>
            </w:pPr>
            <w:r>
              <w:rPr>
                <w:rFonts w:ascii="宋体" w:hAnsi="宋体" w:cs="宋体" w:hint="eastAsia"/>
                <w:kern w:val="0"/>
                <w:sz w:val="22"/>
                <w:szCs w:val="22"/>
              </w:rPr>
              <w:t>硕士及以上学历，中共党员（预备党员），</w:t>
            </w:r>
            <w:r w:rsidR="006A2700">
              <w:rPr>
                <w:rFonts w:ascii="宋体" w:hAnsi="宋体" w:cs="宋体" w:hint="eastAsia"/>
                <w:kern w:val="0"/>
                <w:sz w:val="22"/>
                <w:szCs w:val="22"/>
              </w:rPr>
              <w:t>有</w:t>
            </w:r>
            <w:r>
              <w:rPr>
                <w:rFonts w:ascii="宋体" w:hAnsi="宋体" w:cs="宋体" w:hint="eastAsia"/>
                <w:kern w:val="0"/>
                <w:sz w:val="22"/>
                <w:szCs w:val="22"/>
              </w:rPr>
              <w:t>经济法学、民商法学、刑法学等专业背景，有较强教学能力。</w:t>
            </w:r>
          </w:p>
        </w:tc>
      </w:tr>
      <w:tr w:rsidR="00067F8B" w:rsidTr="008176FC">
        <w:trPr>
          <w:trHeight w:val="555"/>
          <w:jc w:val="center"/>
        </w:trPr>
        <w:tc>
          <w:tcPr>
            <w:tcW w:w="700" w:type="dxa"/>
            <w:vMerge/>
            <w:tcBorders>
              <w:top w:val="single" w:sz="4" w:space="0" w:color="auto"/>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Pr="006A2700" w:rsidRDefault="008F3F91" w:rsidP="008176FC">
            <w:pPr>
              <w:widowControl/>
              <w:jc w:val="center"/>
              <w:rPr>
                <w:rFonts w:ascii="宋体" w:hAnsi="宋体" w:cs="宋体"/>
                <w:kern w:val="0"/>
                <w:sz w:val="22"/>
                <w:szCs w:val="22"/>
              </w:rPr>
            </w:pPr>
            <w:hyperlink r:id="rId7" w:tgtFrame="https://baike.baidu.com/item/%E4%BA%8C%E7%BA%A7%E5%AD%A6%E7%A7%91/_blank" w:history="1">
              <w:r w:rsidR="00067F8B" w:rsidRPr="006A2700">
                <w:rPr>
                  <w:rFonts w:hint="eastAsia"/>
                  <w:sz w:val="22"/>
                  <w:szCs w:val="22"/>
                </w:rPr>
                <w:t>马克思主义中国化研究</w:t>
              </w:r>
            </w:hyperlink>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博士，中共党员，</w:t>
            </w:r>
            <w:proofErr w:type="gramStart"/>
            <w:r>
              <w:rPr>
                <w:rFonts w:ascii="宋体" w:hAnsi="宋体" w:cs="宋体" w:hint="eastAsia"/>
                <w:kern w:val="0"/>
                <w:sz w:val="22"/>
                <w:szCs w:val="22"/>
              </w:rPr>
              <w:t>本硕博专业</w:t>
            </w:r>
            <w:proofErr w:type="gramEnd"/>
            <w:r>
              <w:rPr>
                <w:rFonts w:ascii="宋体" w:hAnsi="宋体" w:cs="宋体" w:hint="eastAsia"/>
                <w:kern w:val="0"/>
                <w:sz w:val="22"/>
                <w:szCs w:val="22"/>
              </w:rPr>
              <w:t>一致。</w:t>
            </w:r>
            <w:bookmarkStart w:id="0" w:name="_GoBack"/>
            <w:bookmarkEnd w:id="0"/>
          </w:p>
        </w:tc>
      </w:tr>
      <w:tr w:rsidR="00067F8B" w:rsidTr="008176FC">
        <w:trPr>
          <w:trHeight w:val="510"/>
          <w:jc w:val="center"/>
        </w:trPr>
        <w:tc>
          <w:tcPr>
            <w:tcW w:w="700" w:type="dxa"/>
            <w:vMerge/>
            <w:tcBorders>
              <w:top w:val="single" w:sz="4" w:space="0" w:color="auto"/>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620" w:type="dxa"/>
            <w:vMerge/>
            <w:tcBorders>
              <w:top w:val="nil"/>
              <w:left w:val="single" w:sz="4" w:space="0" w:color="auto"/>
              <w:bottom w:val="nil"/>
              <w:right w:val="single" w:sz="4" w:space="0" w:color="auto"/>
            </w:tcBorders>
            <w:shd w:val="clear" w:color="auto" w:fill="auto"/>
            <w:vAlign w:val="center"/>
          </w:tcPr>
          <w:p w:rsidR="00067F8B" w:rsidRDefault="00067F8B" w:rsidP="008176FC">
            <w:pPr>
              <w:rPr>
                <w:rFonts w:eastAsia="Times New Roman"/>
                <w:sz w:val="20"/>
                <w:szCs w:val="20"/>
              </w:rPr>
            </w:pPr>
          </w:p>
        </w:tc>
        <w:tc>
          <w:tcPr>
            <w:tcW w:w="334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思想政治教育</w:t>
            </w:r>
          </w:p>
        </w:tc>
        <w:tc>
          <w:tcPr>
            <w:tcW w:w="8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kern w:val="0"/>
                <w:sz w:val="22"/>
                <w:szCs w:val="22"/>
              </w:rPr>
            </w:pPr>
            <w:r>
              <w:rPr>
                <w:rFonts w:ascii="宋体" w:hAnsi="宋体" w:cs="宋体" w:hint="eastAsia"/>
                <w:kern w:val="0"/>
                <w:sz w:val="22"/>
                <w:szCs w:val="22"/>
              </w:rPr>
              <w:t>1</w:t>
            </w:r>
          </w:p>
        </w:tc>
        <w:tc>
          <w:tcPr>
            <w:tcW w:w="9420" w:type="dxa"/>
            <w:tcBorders>
              <w:top w:val="nil"/>
              <w:left w:val="nil"/>
              <w:bottom w:val="single" w:sz="4" w:space="0" w:color="auto"/>
              <w:right w:val="single" w:sz="4" w:space="0" w:color="auto"/>
            </w:tcBorders>
            <w:shd w:val="clear" w:color="auto" w:fill="auto"/>
            <w:vAlign w:val="center"/>
          </w:tcPr>
          <w:p w:rsidR="00067F8B" w:rsidRDefault="00067F8B" w:rsidP="008176FC">
            <w:pPr>
              <w:widowControl/>
              <w:jc w:val="left"/>
              <w:rPr>
                <w:rFonts w:ascii="宋体" w:hAnsi="宋体" w:cs="宋体"/>
                <w:kern w:val="0"/>
                <w:sz w:val="22"/>
                <w:szCs w:val="22"/>
              </w:rPr>
            </w:pPr>
            <w:r>
              <w:rPr>
                <w:rFonts w:ascii="宋体" w:hAnsi="宋体" w:cs="宋体" w:hint="eastAsia"/>
                <w:kern w:val="0"/>
                <w:sz w:val="22"/>
                <w:szCs w:val="22"/>
              </w:rPr>
              <w:t>博士或优秀硕士，中共党员，</w:t>
            </w:r>
            <w:proofErr w:type="gramStart"/>
            <w:r>
              <w:rPr>
                <w:rFonts w:ascii="宋体" w:hAnsi="宋体" w:cs="宋体" w:hint="eastAsia"/>
                <w:kern w:val="0"/>
                <w:sz w:val="22"/>
                <w:szCs w:val="22"/>
              </w:rPr>
              <w:t>本硕博专业</w:t>
            </w:r>
            <w:proofErr w:type="gramEnd"/>
            <w:r>
              <w:rPr>
                <w:rFonts w:ascii="宋体" w:hAnsi="宋体" w:cs="宋体" w:hint="eastAsia"/>
                <w:kern w:val="0"/>
                <w:sz w:val="22"/>
                <w:szCs w:val="22"/>
              </w:rPr>
              <w:t>一致。</w:t>
            </w:r>
          </w:p>
        </w:tc>
      </w:tr>
      <w:tr w:rsidR="00067F8B" w:rsidTr="008176FC">
        <w:trPr>
          <w:trHeight w:val="762"/>
          <w:jc w:val="center"/>
        </w:trPr>
        <w:tc>
          <w:tcPr>
            <w:tcW w:w="149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67F8B" w:rsidRDefault="00067F8B" w:rsidP="008176FC">
            <w:pPr>
              <w:widowControl/>
              <w:jc w:val="center"/>
              <w:rPr>
                <w:rFonts w:ascii="宋体" w:hAnsi="宋体" w:cs="宋体"/>
                <w:b/>
                <w:kern w:val="0"/>
                <w:sz w:val="44"/>
                <w:szCs w:val="44"/>
              </w:rPr>
            </w:pPr>
            <w:r>
              <w:rPr>
                <w:rFonts w:ascii="宋体" w:hAnsi="宋体" w:cs="宋体" w:hint="eastAsia"/>
                <w:b/>
                <w:kern w:val="0"/>
                <w:sz w:val="44"/>
                <w:szCs w:val="44"/>
              </w:rPr>
              <w:t>二、辅导员（要求同时能胜任每周2-4课时的教学工作量）：20人</w:t>
            </w:r>
          </w:p>
        </w:tc>
      </w:tr>
      <w:tr w:rsidR="00067F8B" w:rsidTr="008176FC">
        <w:trPr>
          <w:trHeight w:val="810"/>
          <w:jc w:val="center"/>
        </w:trPr>
        <w:tc>
          <w:tcPr>
            <w:tcW w:w="1490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67F8B" w:rsidRDefault="00067F8B" w:rsidP="008176FC">
            <w:pPr>
              <w:widowControl/>
              <w:jc w:val="left"/>
              <w:rPr>
                <w:rFonts w:ascii="宋体" w:hAnsi="宋体" w:cs="宋体"/>
                <w:kern w:val="0"/>
                <w:szCs w:val="21"/>
              </w:rPr>
            </w:pPr>
            <w:r>
              <w:rPr>
                <w:rFonts w:ascii="宋体" w:hAnsi="宋体" w:cs="宋体" w:hint="eastAsia"/>
                <w:kern w:val="0"/>
                <w:sz w:val="22"/>
                <w:szCs w:val="22"/>
              </w:rPr>
              <w:t xml:space="preserve">    具有硕士及以上学历，中共党员，30周岁以内；热爱学生工作，有责任心和奉献精神，具有良好的团队合作意识和较强的语言表达、文字写作能力；能熟练操作常用办公软件。哲学、思想政治教育、中共党史、教育学、社会学、心理学、法学、管理学相关专业毕业生及有校（院）级学生会干部、三支一扶、村官、入伍等经历者优先。</w:t>
            </w:r>
          </w:p>
        </w:tc>
      </w:tr>
      <w:tr w:rsidR="00067F8B" w:rsidTr="008176FC">
        <w:trPr>
          <w:trHeight w:val="285"/>
          <w:jc w:val="center"/>
        </w:trPr>
        <w:tc>
          <w:tcPr>
            <w:tcW w:w="700" w:type="dxa"/>
            <w:shd w:val="clear" w:color="auto" w:fill="auto"/>
            <w:textDirection w:val="tbRlV"/>
            <w:vAlign w:val="center"/>
          </w:tcPr>
          <w:p w:rsidR="00067F8B" w:rsidRDefault="00067F8B" w:rsidP="008176FC">
            <w:pPr>
              <w:widowControl/>
              <w:jc w:val="left"/>
              <w:rPr>
                <w:rFonts w:ascii="宋体" w:hAnsi="宋体" w:cs="宋体"/>
                <w:kern w:val="0"/>
                <w:sz w:val="24"/>
              </w:rPr>
            </w:pPr>
          </w:p>
        </w:tc>
        <w:tc>
          <w:tcPr>
            <w:tcW w:w="620" w:type="dxa"/>
            <w:shd w:val="clear" w:color="auto" w:fill="auto"/>
            <w:vAlign w:val="center"/>
          </w:tcPr>
          <w:p w:rsidR="00067F8B" w:rsidRDefault="00067F8B" w:rsidP="008176FC">
            <w:pPr>
              <w:widowControl/>
              <w:jc w:val="left"/>
              <w:rPr>
                <w:rFonts w:ascii="宋体" w:hAnsi="宋体" w:cs="宋体"/>
                <w:kern w:val="0"/>
                <w:sz w:val="24"/>
              </w:rPr>
            </w:pPr>
          </w:p>
        </w:tc>
        <w:tc>
          <w:tcPr>
            <w:tcW w:w="3340" w:type="dxa"/>
            <w:shd w:val="clear" w:color="auto" w:fill="auto"/>
            <w:vAlign w:val="center"/>
          </w:tcPr>
          <w:p w:rsidR="00067F8B" w:rsidRDefault="00067F8B" w:rsidP="008176FC">
            <w:pPr>
              <w:widowControl/>
              <w:jc w:val="left"/>
              <w:rPr>
                <w:rFonts w:ascii="宋体" w:hAnsi="宋体" w:cs="宋体"/>
                <w:kern w:val="0"/>
                <w:sz w:val="24"/>
              </w:rPr>
            </w:pPr>
          </w:p>
        </w:tc>
        <w:tc>
          <w:tcPr>
            <w:tcW w:w="820" w:type="dxa"/>
            <w:shd w:val="clear" w:color="auto" w:fill="auto"/>
            <w:vAlign w:val="center"/>
          </w:tcPr>
          <w:p w:rsidR="00067F8B" w:rsidRDefault="00067F8B" w:rsidP="008176FC">
            <w:pPr>
              <w:widowControl/>
              <w:jc w:val="left"/>
              <w:rPr>
                <w:rFonts w:ascii="宋体" w:hAnsi="宋体" w:cs="宋体"/>
                <w:kern w:val="0"/>
                <w:sz w:val="24"/>
              </w:rPr>
            </w:pPr>
          </w:p>
        </w:tc>
        <w:tc>
          <w:tcPr>
            <w:tcW w:w="9420" w:type="dxa"/>
            <w:shd w:val="clear" w:color="auto" w:fill="auto"/>
            <w:vAlign w:val="center"/>
          </w:tcPr>
          <w:p w:rsidR="00067F8B" w:rsidRDefault="00067F8B" w:rsidP="008176FC">
            <w:pPr>
              <w:widowControl/>
              <w:jc w:val="left"/>
              <w:rPr>
                <w:rFonts w:ascii="宋体" w:hAnsi="宋体" w:cs="宋体"/>
                <w:kern w:val="0"/>
                <w:sz w:val="24"/>
              </w:rPr>
            </w:pPr>
          </w:p>
        </w:tc>
      </w:tr>
    </w:tbl>
    <w:p w:rsidR="00067F8B" w:rsidRDefault="00067F8B" w:rsidP="00067F8B">
      <w:pPr>
        <w:spacing w:line="460" w:lineRule="exact"/>
        <w:rPr>
          <w:sz w:val="24"/>
        </w:rPr>
      </w:pPr>
    </w:p>
    <w:p w:rsidR="007B0761" w:rsidRPr="00067F8B" w:rsidRDefault="007B0761"/>
    <w:sectPr w:rsidR="007B0761" w:rsidRPr="00067F8B" w:rsidSect="00067F8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F91" w:rsidRDefault="008F3F91" w:rsidP="00067F8B">
      <w:r>
        <w:separator/>
      </w:r>
    </w:p>
  </w:endnote>
  <w:endnote w:type="continuationSeparator" w:id="0">
    <w:p w:rsidR="008F3F91" w:rsidRDefault="008F3F91" w:rsidP="0006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F91" w:rsidRDefault="008F3F91" w:rsidP="00067F8B">
      <w:r>
        <w:separator/>
      </w:r>
    </w:p>
  </w:footnote>
  <w:footnote w:type="continuationSeparator" w:id="0">
    <w:p w:rsidR="008F3F91" w:rsidRDefault="008F3F91" w:rsidP="00067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21"/>
    <w:rsid w:val="00067F8B"/>
    <w:rsid w:val="002A2121"/>
    <w:rsid w:val="006A2700"/>
    <w:rsid w:val="007B0761"/>
    <w:rsid w:val="008F3F91"/>
    <w:rsid w:val="00FC1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7F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7F8B"/>
    <w:rPr>
      <w:sz w:val="18"/>
      <w:szCs w:val="18"/>
    </w:rPr>
  </w:style>
  <w:style w:type="paragraph" w:styleId="a4">
    <w:name w:val="footer"/>
    <w:basedOn w:val="a"/>
    <w:link w:val="Char0"/>
    <w:uiPriority w:val="99"/>
    <w:unhideWhenUsed/>
    <w:rsid w:val="00067F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7F8B"/>
    <w:rPr>
      <w:sz w:val="18"/>
      <w:szCs w:val="18"/>
    </w:rPr>
  </w:style>
  <w:style w:type="character" w:styleId="a5">
    <w:name w:val="Hyperlink"/>
    <w:rsid w:val="00067F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7F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7F8B"/>
    <w:rPr>
      <w:sz w:val="18"/>
      <w:szCs w:val="18"/>
    </w:rPr>
  </w:style>
  <w:style w:type="paragraph" w:styleId="a4">
    <w:name w:val="footer"/>
    <w:basedOn w:val="a"/>
    <w:link w:val="Char0"/>
    <w:uiPriority w:val="99"/>
    <w:unhideWhenUsed/>
    <w:rsid w:val="00067F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7F8B"/>
    <w:rPr>
      <w:sz w:val="18"/>
      <w:szCs w:val="18"/>
    </w:rPr>
  </w:style>
  <w:style w:type="character" w:styleId="a5">
    <w:name w:val="Hyperlink"/>
    <w:rsid w:val="00067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9%A9%AC%E5%85%8B%E6%80%9D%E4%B8%BB%E4%B9%89%E4%B8%AD%E5%9B%BD%E5%8C%96%E7%A0%94%E7%A9%B6/110347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714</Words>
  <Characters>4075</Characters>
  <Application>Microsoft Office Word</Application>
  <DocSecurity>0</DocSecurity>
  <Lines>33</Lines>
  <Paragraphs>9</Paragraphs>
  <ScaleCrop>false</ScaleCrop>
  <Company>Sky123.Org</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2019-02-26T00:30:00Z</dcterms:created>
  <dcterms:modified xsi:type="dcterms:W3CDTF">2019-03-07T00:08:00Z</dcterms:modified>
</cp:coreProperties>
</file>